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8285" w14:textId="5C866CBA" w:rsidR="002703FA" w:rsidRPr="00E56DAF" w:rsidRDefault="00E56DAF" w:rsidP="002703FA">
      <w:pPr>
        <w:pStyle w:val="Documenttitle"/>
        <w:rPr>
          <w:rFonts w:asciiTheme="majorHAnsi" w:hAnsiTheme="majorHAnsi" w:cstheme="majorHAnsi"/>
          <w:color w:val="151547"/>
          <w:sz w:val="70"/>
          <w:szCs w:val="70"/>
        </w:rPr>
      </w:pPr>
      <w:r w:rsidRPr="00E56DAF">
        <w:rPr>
          <w:rFonts w:asciiTheme="majorHAnsi" w:hAnsiTheme="majorHAnsi" w:cstheme="majorHAnsi"/>
          <w:color w:val="151547"/>
          <w:sz w:val="70"/>
          <w:szCs w:val="70"/>
        </w:rPr>
        <w:t xml:space="preserve">Mga </w:t>
      </w:r>
      <w:proofErr w:type="spellStart"/>
      <w:r w:rsidRPr="00E56DAF">
        <w:rPr>
          <w:rFonts w:asciiTheme="majorHAnsi" w:hAnsiTheme="majorHAnsi" w:cstheme="majorHAnsi"/>
          <w:color w:val="151547"/>
          <w:sz w:val="70"/>
          <w:szCs w:val="70"/>
        </w:rPr>
        <w:t>uri</w:t>
      </w:r>
      <w:proofErr w:type="spellEnd"/>
      <w:r w:rsidRPr="00E56DAF">
        <w:rPr>
          <w:rFonts w:asciiTheme="majorHAnsi" w:hAnsiTheme="majorHAnsi" w:cstheme="majorHAnsi"/>
          <w:color w:val="151547"/>
          <w:sz w:val="70"/>
          <w:szCs w:val="70"/>
        </w:rPr>
        <w:t xml:space="preserve"> ng </w:t>
      </w:r>
      <w:proofErr w:type="spellStart"/>
      <w:r w:rsidRPr="00E56DAF">
        <w:rPr>
          <w:rFonts w:asciiTheme="majorHAnsi" w:hAnsiTheme="majorHAnsi" w:cstheme="majorHAnsi"/>
          <w:color w:val="151547"/>
          <w:sz w:val="70"/>
          <w:szCs w:val="70"/>
        </w:rPr>
        <w:t>pananakot</w:t>
      </w:r>
      <w:proofErr w:type="spellEnd"/>
    </w:p>
    <w:p w14:paraId="21CFA658" w14:textId="77777777" w:rsidR="00727A92" w:rsidRPr="00E56DAF" w:rsidRDefault="00727A92" w:rsidP="00727A92">
      <w:pPr>
        <w:pStyle w:val="Documenttitle"/>
        <w:rPr>
          <w:rFonts w:asciiTheme="majorHAnsi" w:hAnsiTheme="majorHAnsi" w:cstheme="majorHAnsi"/>
          <w:color w:val="151547"/>
          <w:sz w:val="2"/>
          <w:szCs w:val="2"/>
          <w:lang w:val="en"/>
        </w:rPr>
      </w:pPr>
    </w:p>
    <w:p w14:paraId="69A1517B" w14:textId="229483F7" w:rsidR="00DE0EE4" w:rsidRPr="00E56DAF" w:rsidRDefault="00DE0EE4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rFonts w:cstheme="minorHAnsi"/>
          <w:color w:val="151547"/>
          <w:szCs w:val="22"/>
        </w:rPr>
      </w:pPr>
      <w:r w:rsidRPr="00E56DAF">
        <w:rPr>
          <w:rFonts w:cstheme="minorHAnsi"/>
          <w:color w:val="151547"/>
          <w:szCs w:val="22"/>
        </w:rPr>
        <w:t xml:space="preserve">Ang </w:t>
      </w:r>
      <w:proofErr w:type="spellStart"/>
      <w:r w:rsidRPr="00E56DAF">
        <w:rPr>
          <w:rFonts w:cstheme="minorHAnsi"/>
          <w:color w:val="151547"/>
          <w:szCs w:val="22"/>
        </w:rPr>
        <w:t>pananakot</w:t>
      </w:r>
      <w:proofErr w:type="spellEnd"/>
      <w:r w:rsidRPr="00E56DAF">
        <w:rPr>
          <w:rFonts w:cstheme="minorHAnsi"/>
          <w:color w:val="151547"/>
          <w:szCs w:val="22"/>
        </w:rPr>
        <w:t xml:space="preserve"> kung </w:t>
      </w:r>
      <w:proofErr w:type="spellStart"/>
      <w:r w:rsidRPr="00E56DAF">
        <w:rPr>
          <w:rFonts w:cstheme="minorHAnsi"/>
          <w:color w:val="151547"/>
          <w:szCs w:val="22"/>
        </w:rPr>
        <w:t>minsan</w:t>
      </w:r>
      <w:proofErr w:type="spellEnd"/>
      <w:r w:rsidRPr="00E56DAF">
        <w:rPr>
          <w:rFonts w:cstheme="minorHAnsi"/>
          <w:color w:val="151547"/>
          <w:szCs w:val="22"/>
        </w:rPr>
        <w:t xml:space="preserve"> ay </w:t>
      </w:r>
      <w:proofErr w:type="spellStart"/>
      <w:r w:rsidRPr="00E56DAF">
        <w:rPr>
          <w:rFonts w:cstheme="minorHAnsi"/>
          <w:color w:val="151547"/>
          <w:szCs w:val="22"/>
        </w:rPr>
        <w:t>inilalarawan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sa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pamamagitan</w:t>
      </w:r>
      <w:proofErr w:type="spellEnd"/>
      <w:r w:rsidRPr="00E56DAF">
        <w:rPr>
          <w:rFonts w:cstheme="minorHAnsi"/>
          <w:color w:val="151547"/>
          <w:szCs w:val="22"/>
        </w:rPr>
        <w:t xml:space="preserve"> ng </w:t>
      </w:r>
      <w:proofErr w:type="spellStart"/>
      <w:r w:rsidRPr="00E56DAF">
        <w:rPr>
          <w:rFonts w:cstheme="minorHAnsi"/>
          <w:color w:val="151547"/>
          <w:szCs w:val="22"/>
        </w:rPr>
        <w:t>mga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uri</w:t>
      </w:r>
      <w:proofErr w:type="spellEnd"/>
      <w:r w:rsidRPr="00E56DAF">
        <w:rPr>
          <w:rFonts w:cstheme="minorHAnsi"/>
          <w:color w:val="151547"/>
          <w:szCs w:val="22"/>
        </w:rPr>
        <w:t xml:space="preserve"> ng </w:t>
      </w:r>
      <w:proofErr w:type="spellStart"/>
      <w:r w:rsidRPr="00E56DAF">
        <w:rPr>
          <w:rFonts w:cstheme="minorHAnsi"/>
          <w:color w:val="151547"/>
          <w:szCs w:val="22"/>
        </w:rPr>
        <w:t>pag-uugali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na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sakop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nito</w:t>
      </w:r>
      <w:proofErr w:type="spellEnd"/>
      <w:r w:rsidRPr="00E56DAF">
        <w:rPr>
          <w:rFonts w:cstheme="minorHAnsi"/>
          <w:color w:val="151547"/>
          <w:szCs w:val="22"/>
        </w:rPr>
        <w:t xml:space="preserve">, kaya </w:t>
      </w:r>
      <w:proofErr w:type="spellStart"/>
      <w:r w:rsidRPr="00E56DAF">
        <w:rPr>
          <w:rFonts w:cstheme="minorHAnsi"/>
          <w:color w:val="151547"/>
          <w:szCs w:val="22"/>
        </w:rPr>
        <w:t>pag-uusapan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natin</w:t>
      </w:r>
      <w:proofErr w:type="spellEnd"/>
      <w:r w:rsidRPr="00E56DAF">
        <w:rPr>
          <w:rFonts w:cstheme="minorHAnsi"/>
          <w:color w:val="151547"/>
          <w:szCs w:val="22"/>
        </w:rPr>
        <w:t xml:space="preserve"> ang </w:t>
      </w:r>
      <w:proofErr w:type="spellStart"/>
      <w:r w:rsidRPr="00E56DAF">
        <w:rPr>
          <w:rFonts w:cstheme="minorHAnsi"/>
          <w:color w:val="151547"/>
          <w:szCs w:val="22"/>
        </w:rPr>
        <w:t>pasalita</w:t>
      </w:r>
      <w:proofErr w:type="spellEnd"/>
      <w:r w:rsidRPr="00E56DAF">
        <w:rPr>
          <w:rFonts w:cstheme="minorHAnsi"/>
          <w:color w:val="151547"/>
          <w:szCs w:val="22"/>
        </w:rPr>
        <w:t xml:space="preserve">, </w:t>
      </w:r>
      <w:proofErr w:type="spellStart"/>
      <w:r w:rsidRPr="00E56DAF">
        <w:rPr>
          <w:rFonts w:cstheme="minorHAnsi"/>
          <w:color w:val="151547"/>
          <w:szCs w:val="22"/>
        </w:rPr>
        <w:t>sosyal</w:t>
      </w:r>
      <w:proofErr w:type="spellEnd"/>
      <w:r w:rsidRPr="00E56DAF">
        <w:rPr>
          <w:rFonts w:cstheme="minorHAnsi"/>
          <w:color w:val="151547"/>
          <w:szCs w:val="22"/>
        </w:rPr>
        <w:t xml:space="preserve"> at </w:t>
      </w:r>
      <w:proofErr w:type="spellStart"/>
      <w:r w:rsidRPr="00E56DAF">
        <w:rPr>
          <w:rFonts w:cstheme="minorHAnsi"/>
          <w:color w:val="151547"/>
          <w:szCs w:val="22"/>
        </w:rPr>
        <w:t>pangkatawang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pananakot</w:t>
      </w:r>
      <w:proofErr w:type="spellEnd"/>
      <w:r w:rsidRPr="00E56DAF">
        <w:rPr>
          <w:rFonts w:cstheme="minorHAnsi"/>
          <w:color w:val="151547"/>
          <w:szCs w:val="22"/>
        </w:rPr>
        <w:t xml:space="preserve">. </w:t>
      </w:r>
    </w:p>
    <w:p w14:paraId="6CBFD849" w14:textId="31379D50" w:rsidR="00DE0EE4" w:rsidRPr="00E56DAF" w:rsidRDefault="00DE0EE4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rFonts w:cstheme="minorHAnsi"/>
          <w:color w:val="151547"/>
          <w:szCs w:val="22"/>
        </w:rPr>
      </w:pPr>
      <w:r w:rsidRPr="00E56DAF">
        <w:rPr>
          <w:rFonts w:cstheme="minorHAnsi"/>
          <w:color w:val="151547"/>
          <w:szCs w:val="22"/>
        </w:rPr>
        <w:t xml:space="preserve">Kung </w:t>
      </w:r>
      <w:proofErr w:type="spellStart"/>
      <w:r w:rsidRPr="00E56DAF">
        <w:rPr>
          <w:rFonts w:cstheme="minorHAnsi"/>
          <w:color w:val="151547"/>
          <w:szCs w:val="22"/>
        </w:rPr>
        <w:t>minsan</w:t>
      </w:r>
      <w:proofErr w:type="spellEnd"/>
      <w:r w:rsidRPr="00E56DAF">
        <w:rPr>
          <w:rFonts w:cstheme="minorHAnsi"/>
          <w:color w:val="151547"/>
          <w:szCs w:val="22"/>
        </w:rPr>
        <w:t xml:space="preserve"> din, ang </w:t>
      </w:r>
      <w:proofErr w:type="spellStart"/>
      <w:r w:rsidRPr="00E56DAF">
        <w:rPr>
          <w:rFonts w:cstheme="minorHAnsi"/>
          <w:color w:val="151547"/>
          <w:szCs w:val="22"/>
        </w:rPr>
        <w:t>pananakot</w:t>
      </w:r>
      <w:proofErr w:type="spellEnd"/>
      <w:r w:rsidRPr="00E56DAF">
        <w:rPr>
          <w:rFonts w:cstheme="minorHAnsi"/>
          <w:color w:val="151547"/>
          <w:szCs w:val="22"/>
        </w:rPr>
        <w:t xml:space="preserve"> ay </w:t>
      </w:r>
      <w:proofErr w:type="spellStart"/>
      <w:r w:rsidRPr="00E56DAF">
        <w:rPr>
          <w:rFonts w:cstheme="minorHAnsi"/>
          <w:color w:val="151547"/>
          <w:szCs w:val="22"/>
        </w:rPr>
        <w:t>tinatawag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sa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pamamagitan</w:t>
      </w:r>
      <w:proofErr w:type="spellEnd"/>
      <w:r w:rsidRPr="00E56DAF">
        <w:rPr>
          <w:rFonts w:cstheme="minorHAnsi"/>
          <w:color w:val="151547"/>
          <w:szCs w:val="22"/>
        </w:rPr>
        <w:t xml:space="preserve"> ng kung </w:t>
      </w:r>
      <w:proofErr w:type="spellStart"/>
      <w:r w:rsidRPr="00E56DAF">
        <w:rPr>
          <w:rFonts w:cstheme="minorHAnsi"/>
          <w:color w:val="151547"/>
          <w:szCs w:val="22"/>
        </w:rPr>
        <w:t>saan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ito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nangyayari</w:t>
      </w:r>
      <w:proofErr w:type="spellEnd"/>
      <w:r w:rsidRPr="00E56DAF">
        <w:rPr>
          <w:rFonts w:cstheme="minorHAnsi"/>
          <w:color w:val="151547"/>
          <w:szCs w:val="22"/>
        </w:rPr>
        <w:t xml:space="preserve"> o </w:t>
      </w:r>
      <w:proofErr w:type="spellStart"/>
      <w:r w:rsidRPr="00E56DAF">
        <w:rPr>
          <w:rFonts w:cstheme="minorHAnsi"/>
          <w:color w:val="151547"/>
          <w:szCs w:val="22"/>
        </w:rPr>
        <w:t>sa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pamamagitan</w:t>
      </w:r>
      <w:proofErr w:type="spellEnd"/>
      <w:r w:rsidRPr="00E56DAF">
        <w:rPr>
          <w:rFonts w:cstheme="minorHAnsi"/>
          <w:color w:val="151547"/>
          <w:szCs w:val="22"/>
        </w:rPr>
        <w:t xml:space="preserve"> ng kung </w:t>
      </w:r>
      <w:proofErr w:type="spellStart"/>
      <w:r w:rsidRPr="00E56DAF">
        <w:rPr>
          <w:rFonts w:cstheme="minorHAnsi"/>
          <w:color w:val="151547"/>
          <w:szCs w:val="22"/>
        </w:rPr>
        <w:t>anong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uri</w:t>
      </w:r>
      <w:proofErr w:type="spellEnd"/>
      <w:r w:rsidRPr="00E56DAF">
        <w:rPr>
          <w:rFonts w:cstheme="minorHAnsi"/>
          <w:color w:val="151547"/>
          <w:szCs w:val="22"/>
        </w:rPr>
        <w:t xml:space="preserve"> ng </w:t>
      </w:r>
      <w:proofErr w:type="spellStart"/>
      <w:r w:rsidRPr="00E56DAF">
        <w:rPr>
          <w:rFonts w:cstheme="minorHAnsi"/>
          <w:color w:val="151547"/>
          <w:szCs w:val="22"/>
        </w:rPr>
        <w:t>pinsala</w:t>
      </w:r>
      <w:proofErr w:type="spellEnd"/>
      <w:r w:rsidRPr="00E56DAF">
        <w:rPr>
          <w:rFonts w:cstheme="minorHAnsi"/>
          <w:color w:val="151547"/>
          <w:szCs w:val="22"/>
        </w:rPr>
        <w:t xml:space="preserve"> ang </w:t>
      </w:r>
      <w:proofErr w:type="spellStart"/>
      <w:r w:rsidRPr="00E56DAF">
        <w:rPr>
          <w:rFonts w:cstheme="minorHAnsi"/>
          <w:color w:val="151547"/>
          <w:szCs w:val="22"/>
        </w:rPr>
        <w:t>nagawa</w:t>
      </w:r>
      <w:proofErr w:type="spellEnd"/>
      <w:r w:rsidRPr="00E56DAF">
        <w:rPr>
          <w:rFonts w:cstheme="minorHAnsi"/>
          <w:color w:val="151547"/>
          <w:szCs w:val="22"/>
        </w:rPr>
        <w:t xml:space="preserve">. Ang </w:t>
      </w:r>
      <w:proofErr w:type="spellStart"/>
      <w:r w:rsidRPr="00E56DAF">
        <w:rPr>
          <w:rFonts w:cstheme="minorHAnsi"/>
          <w:color w:val="151547"/>
          <w:szCs w:val="22"/>
        </w:rPr>
        <w:t>mga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salitang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ito</w:t>
      </w:r>
      <w:proofErr w:type="spellEnd"/>
      <w:r w:rsidRPr="00E56DAF">
        <w:rPr>
          <w:rFonts w:cstheme="minorHAnsi"/>
          <w:color w:val="151547"/>
          <w:szCs w:val="22"/>
        </w:rPr>
        <w:t xml:space="preserve"> ay </w:t>
      </w:r>
      <w:proofErr w:type="spellStart"/>
      <w:r w:rsidRPr="00E56DAF">
        <w:rPr>
          <w:rFonts w:cstheme="minorHAnsi"/>
          <w:color w:val="151547"/>
          <w:szCs w:val="22"/>
        </w:rPr>
        <w:t>maaaring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gamitin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na</w:t>
      </w:r>
      <w:proofErr w:type="spellEnd"/>
      <w:r w:rsidRPr="00E56DAF">
        <w:rPr>
          <w:rFonts w:cstheme="minorHAnsi"/>
          <w:color w:val="151547"/>
          <w:szCs w:val="22"/>
        </w:rPr>
        <w:t xml:space="preserve"> nag-</w:t>
      </w:r>
      <w:proofErr w:type="spellStart"/>
      <w:r w:rsidRPr="00E56DAF">
        <w:rPr>
          <w:rFonts w:cstheme="minorHAnsi"/>
          <w:color w:val="151547"/>
          <w:szCs w:val="22"/>
        </w:rPr>
        <w:t>iisa</w:t>
      </w:r>
      <w:proofErr w:type="spellEnd"/>
      <w:r w:rsidRPr="00E56DAF">
        <w:rPr>
          <w:rFonts w:cstheme="minorHAnsi"/>
          <w:color w:val="151547"/>
          <w:szCs w:val="22"/>
        </w:rPr>
        <w:t xml:space="preserve"> o </w:t>
      </w:r>
      <w:proofErr w:type="spellStart"/>
      <w:r w:rsidRPr="00E56DAF">
        <w:rPr>
          <w:rFonts w:cstheme="minorHAnsi"/>
          <w:color w:val="151547"/>
          <w:szCs w:val="22"/>
        </w:rPr>
        <w:t>magkakasama</w:t>
      </w:r>
      <w:proofErr w:type="spellEnd"/>
      <w:r w:rsidRPr="00E56DAF">
        <w:rPr>
          <w:rFonts w:cstheme="minorHAnsi"/>
          <w:color w:val="151547"/>
          <w:szCs w:val="22"/>
        </w:rPr>
        <w:t xml:space="preserve">. </w:t>
      </w:r>
      <w:proofErr w:type="spellStart"/>
      <w:r w:rsidRPr="00E56DAF">
        <w:rPr>
          <w:rFonts w:cstheme="minorHAnsi"/>
          <w:color w:val="151547"/>
          <w:szCs w:val="22"/>
        </w:rPr>
        <w:t>Maaaring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makalito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ito</w:t>
      </w:r>
      <w:proofErr w:type="spellEnd"/>
      <w:r w:rsidRPr="00E56DAF">
        <w:rPr>
          <w:rFonts w:cstheme="minorHAnsi"/>
          <w:color w:val="151547"/>
          <w:szCs w:val="22"/>
        </w:rPr>
        <w:t xml:space="preserve">! Ang </w:t>
      </w:r>
      <w:proofErr w:type="spellStart"/>
      <w:r w:rsidRPr="00E56DAF">
        <w:rPr>
          <w:rFonts w:cstheme="minorHAnsi"/>
          <w:color w:val="151547"/>
          <w:szCs w:val="22"/>
        </w:rPr>
        <w:t>pinakakaraniwang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paraan</w:t>
      </w:r>
      <w:proofErr w:type="spellEnd"/>
      <w:r w:rsidRPr="00E56DAF">
        <w:rPr>
          <w:rFonts w:cstheme="minorHAnsi"/>
          <w:color w:val="151547"/>
          <w:szCs w:val="22"/>
        </w:rPr>
        <w:t xml:space="preserve"> ng </w:t>
      </w:r>
      <w:proofErr w:type="spellStart"/>
      <w:r w:rsidRPr="00E56DAF">
        <w:rPr>
          <w:rFonts w:cstheme="minorHAnsi"/>
          <w:color w:val="151547"/>
          <w:szCs w:val="22"/>
        </w:rPr>
        <w:t>paglalarawan</w:t>
      </w:r>
      <w:proofErr w:type="spellEnd"/>
      <w:r w:rsidRPr="00E56DAF">
        <w:rPr>
          <w:rFonts w:cstheme="minorHAnsi"/>
          <w:color w:val="151547"/>
          <w:szCs w:val="22"/>
        </w:rPr>
        <w:t xml:space="preserve"> ng </w:t>
      </w:r>
      <w:proofErr w:type="spellStart"/>
      <w:r w:rsidRPr="00E56DAF">
        <w:rPr>
          <w:rFonts w:cstheme="minorHAnsi"/>
          <w:color w:val="151547"/>
          <w:szCs w:val="22"/>
        </w:rPr>
        <w:t>pananakot</w:t>
      </w:r>
      <w:proofErr w:type="spellEnd"/>
      <w:r w:rsidRPr="00E56DAF">
        <w:rPr>
          <w:rFonts w:cstheme="minorHAnsi"/>
          <w:color w:val="151547"/>
          <w:szCs w:val="22"/>
        </w:rPr>
        <w:t xml:space="preserve"> ay </w:t>
      </w:r>
      <w:proofErr w:type="spellStart"/>
      <w:r w:rsidRPr="00E56DAF">
        <w:rPr>
          <w:rFonts w:cstheme="minorHAnsi"/>
          <w:color w:val="151547"/>
          <w:szCs w:val="22"/>
        </w:rPr>
        <w:t>nakabalangkas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sa</w:t>
      </w:r>
      <w:proofErr w:type="spellEnd"/>
      <w:r w:rsidRPr="00E56DAF">
        <w:rPr>
          <w:rFonts w:cstheme="minorHAnsi"/>
          <w:color w:val="151547"/>
          <w:szCs w:val="22"/>
        </w:rPr>
        <w:t xml:space="preserve"> </w:t>
      </w:r>
      <w:proofErr w:type="spellStart"/>
      <w:r w:rsidRPr="00E56DAF">
        <w:rPr>
          <w:rFonts w:cstheme="minorHAnsi"/>
          <w:color w:val="151547"/>
          <w:szCs w:val="22"/>
        </w:rPr>
        <w:t>ibaba</w:t>
      </w:r>
      <w:proofErr w:type="spellEnd"/>
      <w:r w:rsidRPr="00E56DAF">
        <w:rPr>
          <w:rFonts w:cstheme="minorHAnsi"/>
          <w:color w:val="151547"/>
          <w:szCs w:val="22"/>
        </w:rPr>
        <w:t xml:space="preserve">: </w:t>
      </w:r>
    </w:p>
    <w:p w14:paraId="3D9ADF61" w14:textId="7978537E" w:rsidR="00DE0EE4" w:rsidRPr="00E56DAF" w:rsidRDefault="00DE0EE4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rFonts w:cstheme="minorHAnsi"/>
          <w:color w:val="151547"/>
          <w:szCs w:val="22"/>
        </w:rPr>
      </w:pPr>
    </w:p>
    <w:p w14:paraId="1827FF03" w14:textId="0D50E837" w:rsidR="00DE0EE4" w:rsidRPr="00E56DAF" w:rsidRDefault="00DE0EE4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rFonts w:ascii="Open Sans SemiBold" w:hAnsi="Open Sans SemiBold" w:cs="Open Sans SemiBold"/>
          <w:color w:val="151547"/>
          <w:sz w:val="50"/>
          <w:szCs w:val="50"/>
          <w:lang w:val="fr-FR"/>
        </w:rPr>
      </w:pPr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 xml:space="preserve">Uri </w:t>
      </w:r>
      <w:proofErr w:type="spellStart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>ng</w:t>
      </w:r>
      <w:proofErr w:type="spellEnd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 xml:space="preserve"> Pag-</w:t>
      </w:r>
      <w:proofErr w:type="spellStart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>uugali</w:t>
      </w:r>
      <w:proofErr w:type="spellEnd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 xml:space="preserve">– </w:t>
      </w:r>
      <w:proofErr w:type="spellStart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>pasalita</w:t>
      </w:r>
      <w:proofErr w:type="spellEnd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 xml:space="preserve">, </w:t>
      </w:r>
      <w:proofErr w:type="spellStart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>sosyal</w:t>
      </w:r>
      <w:proofErr w:type="spellEnd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 xml:space="preserve">, </w:t>
      </w:r>
      <w:proofErr w:type="spellStart"/>
      <w:r w:rsidRPr="00E56DAF">
        <w:rPr>
          <w:rFonts w:ascii="Open Sans SemiBold" w:hAnsi="Open Sans SemiBold" w:cs="Open Sans SemiBold"/>
          <w:color w:val="151547"/>
          <w:sz w:val="50"/>
          <w:szCs w:val="50"/>
          <w:lang w:val="fr-FR"/>
        </w:rPr>
        <w:t>pangkatawan</w:t>
      </w:r>
      <w:proofErr w:type="spellEnd"/>
    </w:p>
    <w:p w14:paraId="4AAD96D3" w14:textId="77777777" w:rsidR="00DE0EE4" w:rsidRPr="00E56DAF" w:rsidRDefault="00DE0EE4" w:rsidP="00E56DAF">
      <w:pPr>
        <w:tabs>
          <w:tab w:val="left" w:pos="426"/>
        </w:tabs>
        <w:spacing w:after="100" w:afterAutospacing="1" w:line="240" w:lineRule="auto"/>
        <w:ind w:right="-204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May </w:t>
      </w:r>
      <w:proofErr w:type="spellStart"/>
      <w:r w:rsidRPr="00E56DAF">
        <w:rPr>
          <w:color w:val="151547"/>
          <w:szCs w:val="22"/>
        </w:rPr>
        <w:t>tatlong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uri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pag-uugali</w:t>
      </w:r>
      <w:proofErr w:type="spellEnd"/>
      <w:r w:rsidRPr="00E56DAF">
        <w:rPr>
          <w:color w:val="151547"/>
          <w:szCs w:val="22"/>
        </w:rPr>
        <w:t xml:space="preserve">: </w:t>
      </w:r>
    </w:p>
    <w:p w14:paraId="007FFA18" w14:textId="77777777" w:rsidR="00DE0EE4" w:rsidRPr="00E56DAF" w:rsidRDefault="00DE0EE4" w:rsidP="00E56DA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0" w:right="-205"/>
        <w:rPr>
          <w:color w:val="151547"/>
          <w:szCs w:val="22"/>
        </w:rPr>
      </w:pPr>
      <w:proofErr w:type="spellStart"/>
      <w:r w:rsidRPr="00E56DAF">
        <w:rPr>
          <w:b/>
          <w:color w:val="151547"/>
          <w:szCs w:val="22"/>
        </w:rPr>
        <w:t>Pasalitang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mabibilang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pagmumura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pag-iinsulto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tungkol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pangkatawang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katangian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gaya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kanyang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timbang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taas</w:t>
      </w:r>
      <w:proofErr w:type="spellEnd"/>
      <w:r w:rsidRPr="00E56DAF">
        <w:rPr>
          <w:color w:val="151547"/>
          <w:szCs w:val="22"/>
        </w:rPr>
        <w:t xml:space="preserve">, o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ibang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katangian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kabilang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lahi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kasarian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kultura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relihiyon</w:t>
      </w:r>
      <w:proofErr w:type="spellEnd"/>
      <w:r w:rsidRPr="00E56DAF">
        <w:rPr>
          <w:color w:val="151547"/>
          <w:szCs w:val="22"/>
        </w:rPr>
        <w:t>.</w:t>
      </w:r>
    </w:p>
    <w:p w14:paraId="48AA0B3D" w14:textId="77777777" w:rsidR="00DE0EE4" w:rsidRPr="00E56DAF" w:rsidRDefault="00DE0EE4" w:rsidP="00E56DA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0" w:right="-205"/>
        <w:rPr>
          <w:color w:val="151547"/>
          <w:szCs w:val="22"/>
        </w:rPr>
      </w:pPr>
      <w:proofErr w:type="spellStart"/>
      <w:r w:rsidRPr="00E56DAF">
        <w:rPr>
          <w:b/>
          <w:color w:val="151547"/>
          <w:szCs w:val="22"/>
        </w:rPr>
        <w:t>Pangkatawang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proofErr w:type="gram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 </w:t>
      </w:r>
      <w:proofErr w:type="spellStart"/>
      <w:r w:rsidRPr="00E56DAF">
        <w:rPr>
          <w:color w:val="151547"/>
          <w:szCs w:val="22"/>
        </w:rPr>
        <w:t>na</w:t>
      </w:r>
      <w:proofErr w:type="spellEnd"/>
      <w:proofErr w:type="gram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mabibilang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paghampas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kaya’y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pananakit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pagtulak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ibang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, o </w:t>
      </w:r>
      <w:proofErr w:type="spellStart"/>
      <w:r w:rsidRPr="00E56DAF">
        <w:rPr>
          <w:color w:val="151547"/>
          <w:szCs w:val="22"/>
        </w:rPr>
        <w:t>paninira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pagnakaw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kanyang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ari-arian</w:t>
      </w:r>
      <w:proofErr w:type="spellEnd"/>
      <w:r w:rsidRPr="00E56DAF">
        <w:rPr>
          <w:color w:val="151547"/>
          <w:szCs w:val="22"/>
        </w:rPr>
        <w:t xml:space="preserve"> </w:t>
      </w:r>
    </w:p>
    <w:p w14:paraId="3E7DF68F" w14:textId="77777777" w:rsidR="00DE0EE4" w:rsidRPr="00E56DAF" w:rsidRDefault="00DE0EE4" w:rsidP="00E56DA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0" w:right="-205"/>
        <w:rPr>
          <w:color w:val="151547"/>
          <w:szCs w:val="22"/>
        </w:rPr>
      </w:pPr>
      <w:proofErr w:type="spellStart"/>
      <w:r w:rsidRPr="00E56DAF">
        <w:rPr>
          <w:b/>
          <w:color w:val="151547"/>
          <w:szCs w:val="22"/>
        </w:rPr>
        <w:t>Sosyal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na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mabibilang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hindi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nagbabagong</w:t>
      </w:r>
      <w:proofErr w:type="spellEnd"/>
      <w:r w:rsidRPr="00E56DAF">
        <w:rPr>
          <w:color w:val="151547"/>
          <w:szCs w:val="22"/>
        </w:rPr>
        <w:t xml:space="preserve"> di-</w:t>
      </w:r>
      <w:proofErr w:type="spellStart"/>
      <w:r w:rsidRPr="00E56DAF">
        <w:rPr>
          <w:color w:val="151547"/>
          <w:szCs w:val="22"/>
        </w:rPr>
        <w:t>pagsali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ibang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 o ang </w:t>
      </w:r>
      <w:proofErr w:type="spellStart"/>
      <w:r w:rsidRPr="00E56DAF">
        <w:rPr>
          <w:color w:val="151547"/>
          <w:szCs w:val="22"/>
        </w:rPr>
        <w:t>pagbahagi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impormasyon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larawan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magkakaroon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nakakapinsalang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epekto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iyon</w:t>
      </w:r>
      <w:proofErr w:type="spellEnd"/>
      <w:r w:rsidRPr="00E56DAF">
        <w:rPr>
          <w:color w:val="151547"/>
          <w:szCs w:val="22"/>
        </w:rPr>
        <w:t xml:space="preserve">. </w:t>
      </w:r>
    </w:p>
    <w:p w14:paraId="01689143" w14:textId="77777777" w:rsidR="00DE0EE4" w:rsidRPr="00E56DAF" w:rsidRDefault="00DE0EE4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Kung </w:t>
      </w:r>
      <w:proofErr w:type="spellStart"/>
      <w:r w:rsidRPr="00E56DAF">
        <w:rPr>
          <w:color w:val="151547"/>
          <w:szCs w:val="22"/>
        </w:rPr>
        <w:t>sakaling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anuman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pag-uugaling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ito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mangyayari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minsan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lamang</w:t>
      </w:r>
      <w:proofErr w:type="spellEnd"/>
      <w:r w:rsidRPr="00E56DAF">
        <w:rPr>
          <w:color w:val="151547"/>
          <w:szCs w:val="22"/>
        </w:rPr>
        <w:t xml:space="preserve">, o </w:t>
      </w:r>
      <w:proofErr w:type="spellStart"/>
      <w:r w:rsidRPr="00E56DAF">
        <w:rPr>
          <w:color w:val="151547"/>
          <w:szCs w:val="22"/>
        </w:rPr>
        <w:t>bahagi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hidwaan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dalawang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magkapareho</w:t>
      </w:r>
      <w:proofErr w:type="spellEnd"/>
      <w:r w:rsidRPr="00E56DAF">
        <w:rPr>
          <w:color w:val="151547"/>
          <w:szCs w:val="22"/>
        </w:rPr>
        <w:t xml:space="preserve"> (equals) (</w:t>
      </w:r>
      <w:proofErr w:type="spellStart"/>
      <w:r w:rsidRPr="00E56DAF">
        <w:rPr>
          <w:color w:val="151547"/>
          <w:szCs w:val="22"/>
        </w:rPr>
        <w:t>gaano</w:t>
      </w:r>
      <w:proofErr w:type="spellEnd"/>
      <w:r w:rsidRPr="00E56DAF">
        <w:rPr>
          <w:color w:val="151547"/>
          <w:szCs w:val="22"/>
        </w:rPr>
        <w:t xml:space="preserve"> pa man </w:t>
      </w:r>
      <w:proofErr w:type="spellStart"/>
      <w:r w:rsidRPr="00E56DAF">
        <w:rPr>
          <w:color w:val="151547"/>
          <w:szCs w:val="22"/>
        </w:rPr>
        <w:t>kasing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hindi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tama</w:t>
      </w:r>
      <w:proofErr w:type="spellEnd"/>
      <w:r w:rsidRPr="00E56DAF">
        <w:rPr>
          <w:color w:val="151547"/>
          <w:szCs w:val="22"/>
        </w:rPr>
        <w:t xml:space="preserve">) </w:t>
      </w:r>
      <w:proofErr w:type="spellStart"/>
      <w:r w:rsidRPr="00E56DAF">
        <w:rPr>
          <w:color w:val="151547"/>
          <w:szCs w:val="22"/>
        </w:rPr>
        <w:t>iyon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hindi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. </w:t>
      </w:r>
    </w:p>
    <w:p w14:paraId="23996B7E" w14:textId="77777777" w:rsidR="00DE0EE4" w:rsidRPr="00E56DAF" w:rsidRDefault="00DE0EE4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Ang </w:t>
      </w:r>
      <w:proofErr w:type="spellStart"/>
      <w:r w:rsidRPr="00E56DAF">
        <w:rPr>
          <w:color w:val="151547"/>
          <w:szCs w:val="22"/>
        </w:rPr>
        <w:t>pasalitang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harapan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online, </w:t>
      </w:r>
      <w:proofErr w:type="spellStart"/>
      <w:r w:rsidRPr="00E56DAF">
        <w:rPr>
          <w:color w:val="151547"/>
          <w:szCs w:val="22"/>
        </w:rPr>
        <w:t>tuwiran</w:t>
      </w:r>
      <w:proofErr w:type="spellEnd"/>
      <w:r w:rsidRPr="00E56DAF">
        <w:rPr>
          <w:color w:val="151547"/>
          <w:szCs w:val="22"/>
        </w:rPr>
        <w:t xml:space="preserve"> o di-</w:t>
      </w:r>
      <w:proofErr w:type="spellStart"/>
      <w:r w:rsidRPr="00E56DAF">
        <w:rPr>
          <w:color w:val="151547"/>
          <w:szCs w:val="22"/>
        </w:rPr>
        <w:t>tuwiran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lantaran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patago</w:t>
      </w:r>
      <w:proofErr w:type="spellEnd"/>
      <w:r w:rsidRPr="00E56DAF">
        <w:rPr>
          <w:color w:val="151547"/>
          <w:szCs w:val="22"/>
        </w:rPr>
        <w:t>.</w:t>
      </w:r>
    </w:p>
    <w:p w14:paraId="3CF6AD86" w14:textId="77777777" w:rsidR="00DE0EE4" w:rsidRPr="00E56DAF" w:rsidRDefault="00DE0EE4" w:rsidP="00E56DAF">
      <w:pPr>
        <w:pStyle w:val="Heading1"/>
        <w:ind w:right="-205"/>
        <w:rPr>
          <w:rFonts w:ascii="Open Sans SemiBold" w:hAnsi="Open Sans SemiBold"/>
          <w:b w:val="0"/>
          <w:color w:val="151547"/>
          <w:sz w:val="50"/>
          <w:szCs w:val="50"/>
        </w:rPr>
      </w:pP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Pinangyayarihan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– personal at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sa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online </w:t>
      </w:r>
    </w:p>
    <w:p w14:paraId="6C616062" w14:textId="77777777" w:rsidR="00BE0515" w:rsidRPr="00E56DAF" w:rsidRDefault="00BE0515" w:rsidP="00E56DAF">
      <w:pPr>
        <w:tabs>
          <w:tab w:val="left" w:pos="426"/>
        </w:tabs>
        <w:spacing w:after="100" w:afterAutospacing="1" w:line="240" w:lineRule="auto"/>
        <w:ind w:right="-204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Ang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maganap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nang</w:t>
      </w:r>
      <w:proofErr w:type="spellEnd"/>
      <w:r w:rsidRPr="00E56DAF">
        <w:rPr>
          <w:color w:val="151547"/>
          <w:szCs w:val="22"/>
        </w:rPr>
        <w:t xml:space="preserve"> personal o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online. Ang online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minsan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tinatawag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cyberbullying. Ang </w:t>
      </w:r>
      <w:proofErr w:type="spellStart"/>
      <w:r w:rsidRPr="00E56DAF">
        <w:rPr>
          <w:color w:val="151547"/>
          <w:szCs w:val="22"/>
        </w:rPr>
        <w:t>pasalita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pangkatawan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sosyal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personal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mangyari</w:t>
      </w:r>
      <w:proofErr w:type="spellEnd"/>
      <w:r w:rsidRPr="00E56DAF">
        <w:rPr>
          <w:color w:val="151547"/>
          <w:szCs w:val="22"/>
        </w:rPr>
        <w:t xml:space="preserve">. Ang </w:t>
      </w:r>
      <w:proofErr w:type="spellStart"/>
      <w:r w:rsidRPr="00E56DAF">
        <w:rPr>
          <w:color w:val="151547"/>
          <w:szCs w:val="22"/>
        </w:rPr>
        <w:t>pasalitang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online, </w:t>
      </w:r>
      <w:proofErr w:type="spellStart"/>
      <w:r w:rsidRPr="00E56DAF">
        <w:rPr>
          <w:color w:val="151547"/>
          <w:szCs w:val="22"/>
        </w:rPr>
        <w:t>katulad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pangkatawang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>.</w:t>
      </w:r>
    </w:p>
    <w:p w14:paraId="6EBB8C5B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proofErr w:type="spellStart"/>
      <w:r w:rsidRPr="00E56DAF">
        <w:rPr>
          <w:color w:val="151547"/>
          <w:szCs w:val="22"/>
        </w:rPr>
        <w:lastRenderedPageBreak/>
        <w:t>Naglilikha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karagdagang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pagkakabahala</w:t>
      </w:r>
      <w:proofErr w:type="spellEnd"/>
      <w:r w:rsidRPr="00E56DAF">
        <w:rPr>
          <w:color w:val="151547"/>
          <w:szCs w:val="22"/>
        </w:rPr>
        <w:t xml:space="preserve"> para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mag-</w:t>
      </w:r>
      <w:proofErr w:type="spellStart"/>
      <w:r w:rsidRPr="00E56DAF">
        <w:rPr>
          <w:color w:val="151547"/>
          <w:szCs w:val="22"/>
        </w:rPr>
        <w:t>aaral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magulang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tagapag-alaga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partikular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katangian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nangyayari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online. </w:t>
      </w:r>
      <w:proofErr w:type="spellStart"/>
      <w:r w:rsidRPr="00E56DAF">
        <w:rPr>
          <w:color w:val="151547"/>
          <w:szCs w:val="22"/>
        </w:rPr>
        <w:t>Halimbawa</w:t>
      </w:r>
      <w:proofErr w:type="spellEnd"/>
      <w:r w:rsidRPr="00E56DAF">
        <w:rPr>
          <w:color w:val="151547"/>
          <w:szCs w:val="22"/>
        </w:rPr>
        <w:t xml:space="preserve">, ang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online ay </w:t>
      </w:r>
      <w:proofErr w:type="spellStart"/>
      <w:r w:rsidRPr="00E56DAF">
        <w:rPr>
          <w:color w:val="151547"/>
          <w:szCs w:val="22"/>
        </w:rPr>
        <w:t>posibleng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magkaroon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napakaraming</w:t>
      </w:r>
      <w:proofErr w:type="spellEnd"/>
      <w:r w:rsidRPr="00E56DAF">
        <w:rPr>
          <w:color w:val="151547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56DAF">
        <w:rPr>
          <w:color w:val="151547"/>
          <w:szCs w:val="22"/>
        </w:rPr>
        <w:t>tagapanood</w:t>
      </w:r>
      <w:proofErr w:type="spellEnd"/>
      <w:r w:rsidRPr="00E56DAF">
        <w:rPr>
          <w:color w:val="151547"/>
          <w:szCs w:val="22"/>
        </w:rPr>
        <w:t xml:space="preserve">. </w:t>
      </w:r>
      <w:proofErr w:type="spellStart"/>
      <w:r w:rsidRPr="00E56DAF">
        <w:rPr>
          <w:color w:val="151547"/>
          <w:szCs w:val="22"/>
        </w:rPr>
        <w:t>Ipinapakita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pananaliksik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batang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tinakot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online </w:t>
      </w:r>
      <w:proofErr w:type="spellStart"/>
      <w:r w:rsidRPr="00E56DAF">
        <w:rPr>
          <w:color w:val="151547"/>
          <w:szCs w:val="22"/>
        </w:rPr>
        <w:t>madalas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tinakot</w:t>
      </w:r>
      <w:proofErr w:type="spellEnd"/>
      <w:r w:rsidRPr="00E56DAF">
        <w:rPr>
          <w:color w:val="151547"/>
          <w:szCs w:val="22"/>
        </w:rPr>
        <w:t xml:space="preserve"> din </w:t>
      </w:r>
      <w:proofErr w:type="spellStart"/>
      <w:r w:rsidRPr="00E56DAF">
        <w:rPr>
          <w:color w:val="151547"/>
          <w:szCs w:val="22"/>
        </w:rPr>
        <w:t>nang</w:t>
      </w:r>
      <w:proofErr w:type="spellEnd"/>
      <w:r w:rsidRPr="00E56DAF">
        <w:rPr>
          <w:color w:val="151547"/>
          <w:szCs w:val="22"/>
        </w:rPr>
        <w:t xml:space="preserve"> personal. </w:t>
      </w:r>
      <w:proofErr w:type="spellStart"/>
      <w:r w:rsidRPr="00E56DAF">
        <w:rPr>
          <w:color w:val="151547"/>
          <w:szCs w:val="22"/>
        </w:rPr>
        <w:t>Nangangahulugan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ito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kasama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mabisang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pag-aasikaso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online ay ang </w:t>
      </w:r>
      <w:proofErr w:type="spellStart"/>
      <w:r w:rsidRPr="00E56DAF">
        <w:rPr>
          <w:color w:val="151547"/>
          <w:szCs w:val="22"/>
        </w:rPr>
        <w:t>pagtingin</w:t>
      </w:r>
      <w:proofErr w:type="spellEnd"/>
      <w:r w:rsidRPr="00E56DAF">
        <w:rPr>
          <w:color w:val="151547"/>
          <w:szCs w:val="22"/>
        </w:rPr>
        <w:t xml:space="preserve"> din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ibang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kalagayan</w:t>
      </w:r>
      <w:proofErr w:type="spellEnd"/>
      <w:r w:rsidRPr="00E56DAF">
        <w:rPr>
          <w:color w:val="151547"/>
          <w:szCs w:val="22"/>
        </w:rPr>
        <w:t>.</w:t>
      </w:r>
    </w:p>
    <w:p w14:paraId="461E4246" w14:textId="77777777" w:rsidR="00BE0515" w:rsidRPr="00E56DAF" w:rsidRDefault="00BE0515" w:rsidP="00E56DAF">
      <w:pPr>
        <w:pStyle w:val="Heading1"/>
        <w:ind w:right="-205"/>
        <w:rPr>
          <w:rFonts w:ascii="Open Sans SemiBold" w:hAnsi="Open Sans SemiBold"/>
          <w:b w:val="0"/>
          <w:color w:val="151547"/>
          <w:sz w:val="50"/>
          <w:szCs w:val="50"/>
        </w:rPr>
      </w:pPr>
      <w:proofErr w:type="spellStart"/>
      <w:proofErr w:type="gram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Pamamaraan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 –</w:t>
      </w:r>
      <w:proofErr w:type="gram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tuwiran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at di-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tuwwiran</w:t>
      </w:r>
      <w:proofErr w:type="spellEnd"/>
    </w:p>
    <w:p w14:paraId="11E14F2D" w14:textId="77777777" w:rsidR="00BE0515" w:rsidRPr="00E56DAF" w:rsidRDefault="00BE0515" w:rsidP="00E56DAF">
      <w:pPr>
        <w:tabs>
          <w:tab w:val="left" w:pos="426"/>
        </w:tabs>
        <w:spacing w:after="100" w:afterAutospacing="1" w:line="240" w:lineRule="auto"/>
        <w:ind w:right="-204"/>
        <w:rPr>
          <w:color w:val="151547"/>
          <w:szCs w:val="22"/>
        </w:rPr>
      </w:pPr>
      <w:r w:rsidRPr="00E56DAF">
        <w:rPr>
          <w:color w:val="151547"/>
          <w:szCs w:val="22"/>
        </w:rPr>
        <w:t>Ang</w:t>
      </w:r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tuwiran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na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b/>
          <w:color w:val="151547"/>
          <w:szCs w:val="22"/>
        </w:rPr>
        <w:t xml:space="preserve"> </w:t>
      </w:r>
      <w:r w:rsidRPr="00E56DAF">
        <w:rPr>
          <w:color w:val="151547"/>
          <w:szCs w:val="22"/>
        </w:rPr>
        <w:t xml:space="preserve">ay </w:t>
      </w:r>
      <w:proofErr w:type="spellStart"/>
      <w:r w:rsidRPr="00E56DAF">
        <w:rPr>
          <w:color w:val="151547"/>
          <w:szCs w:val="22"/>
        </w:rPr>
        <w:t>nangyayari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kasangkot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samantalang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di-</w:t>
      </w:r>
      <w:proofErr w:type="spellStart"/>
      <w:r w:rsidRPr="00E56DAF">
        <w:rPr>
          <w:color w:val="151547"/>
          <w:szCs w:val="22"/>
        </w:rPr>
        <w:t>tuwirang</w:t>
      </w:r>
      <w:proofErr w:type="spellEnd"/>
      <w:r w:rsidRPr="00E56DAF">
        <w:rPr>
          <w:color w:val="151547"/>
          <w:szCs w:val="22"/>
        </w:rPr>
        <w:t xml:space="preserve"> kilos ay </w:t>
      </w:r>
      <w:proofErr w:type="spellStart"/>
      <w:r w:rsidRPr="00E56DAF">
        <w:rPr>
          <w:color w:val="151547"/>
          <w:szCs w:val="22"/>
        </w:rPr>
        <w:t>nagsasangkot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iba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gaya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halimbawa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pagpasa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insulto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pagkalat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tsismis</w:t>
      </w:r>
      <w:proofErr w:type="spellEnd"/>
      <w:r w:rsidRPr="00E56DAF">
        <w:rPr>
          <w:color w:val="151547"/>
          <w:szCs w:val="22"/>
        </w:rPr>
        <w:t xml:space="preserve">. </w:t>
      </w:r>
    </w:p>
    <w:p w14:paraId="0BA7195D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r w:rsidRPr="00E56DAF">
        <w:rPr>
          <w:color w:val="151547"/>
          <w:szCs w:val="22"/>
        </w:rPr>
        <w:t>Ang</w:t>
      </w:r>
      <w:r w:rsidRPr="00E56DAF">
        <w:rPr>
          <w:b/>
          <w:color w:val="151547"/>
          <w:szCs w:val="22"/>
        </w:rPr>
        <w:t xml:space="preserve"> di-</w:t>
      </w:r>
      <w:proofErr w:type="spellStart"/>
      <w:r w:rsidRPr="00E56DAF">
        <w:rPr>
          <w:b/>
          <w:color w:val="151547"/>
          <w:szCs w:val="22"/>
        </w:rPr>
        <w:t>tuwirang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karaniwan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nakakasakit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pamamagitan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pagsira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sosyal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karangalan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iba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relasyon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kapareho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pagpapahalaga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sarili</w:t>
      </w:r>
      <w:proofErr w:type="spellEnd"/>
      <w:r w:rsidRPr="00E56DAF">
        <w:rPr>
          <w:color w:val="151547"/>
          <w:szCs w:val="22"/>
        </w:rPr>
        <w:t>.</w:t>
      </w:r>
    </w:p>
    <w:p w14:paraId="2484B81D" w14:textId="77777777" w:rsidR="00BE0515" w:rsidRPr="00E56DAF" w:rsidRDefault="00BE0515" w:rsidP="00E56DAF">
      <w:pPr>
        <w:pStyle w:val="Heading1"/>
        <w:ind w:right="-205"/>
        <w:rPr>
          <w:rFonts w:ascii="Open Sans SemiBold" w:hAnsi="Open Sans SemiBold"/>
          <w:b w:val="0"/>
          <w:color w:val="151547"/>
          <w:sz w:val="50"/>
          <w:szCs w:val="50"/>
        </w:rPr>
      </w:pP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Pagkanakikita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–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lantaran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at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patago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</w:t>
      </w:r>
    </w:p>
    <w:p w14:paraId="1297F446" w14:textId="77777777" w:rsidR="00BE0515" w:rsidRPr="00E56DAF" w:rsidRDefault="00BE0515" w:rsidP="00E56DAF">
      <w:pPr>
        <w:tabs>
          <w:tab w:val="left" w:pos="426"/>
        </w:tabs>
        <w:spacing w:after="100" w:afterAutospacing="1" w:line="240" w:lineRule="auto"/>
        <w:ind w:right="-204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Ang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madaling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makita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tinatawag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lantaran</w:t>
      </w:r>
      <w:proofErr w:type="spellEnd"/>
      <w:r w:rsidRPr="00E56DAF">
        <w:rPr>
          <w:color w:val="151547"/>
          <w:szCs w:val="22"/>
        </w:rPr>
        <w:t xml:space="preserve">, o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tago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taong</w:t>
      </w:r>
      <w:proofErr w:type="spellEnd"/>
      <w:r w:rsidRPr="00E56DAF">
        <w:rPr>
          <w:color w:val="151547"/>
          <w:szCs w:val="22"/>
        </w:rPr>
        <w:t xml:space="preserve"> di-</w:t>
      </w:r>
      <w:proofErr w:type="spellStart"/>
      <w:r w:rsidRPr="00E56DAF">
        <w:rPr>
          <w:color w:val="151547"/>
          <w:szCs w:val="22"/>
        </w:rPr>
        <w:t>tuwirang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kasangkot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tinatawag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patago</w:t>
      </w:r>
      <w:proofErr w:type="spellEnd"/>
      <w:r w:rsidRPr="00E56DAF">
        <w:rPr>
          <w:color w:val="151547"/>
          <w:szCs w:val="22"/>
        </w:rPr>
        <w:t xml:space="preserve">. </w:t>
      </w:r>
    </w:p>
    <w:p w14:paraId="6A82DCB2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r w:rsidRPr="00E56DAF">
        <w:rPr>
          <w:b/>
          <w:color w:val="151547"/>
          <w:szCs w:val="22"/>
        </w:rPr>
        <w:t xml:space="preserve">Ang </w:t>
      </w:r>
      <w:proofErr w:type="spellStart"/>
      <w:r w:rsidRPr="00E56DAF">
        <w:rPr>
          <w:b/>
          <w:color w:val="151547"/>
          <w:szCs w:val="22"/>
        </w:rPr>
        <w:t>lantarang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b/>
          <w:color w:val="151547"/>
          <w:szCs w:val="22"/>
        </w:rPr>
        <w:t xml:space="preserve"> </w:t>
      </w:r>
      <w:r w:rsidRPr="00E56DAF">
        <w:rPr>
          <w:color w:val="151547"/>
          <w:szCs w:val="22"/>
        </w:rPr>
        <w:t xml:space="preserve">ay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pisikal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kilos </w:t>
      </w:r>
      <w:proofErr w:type="spellStart"/>
      <w:r w:rsidRPr="00E56DAF">
        <w:rPr>
          <w:color w:val="151547"/>
          <w:szCs w:val="22"/>
        </w:rPr>
        <w:t>gaya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pagsuntok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pagsipa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kapansin-pansing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pasalitang</w:t>
      </w:r>
      <w:proofErr w:type="spellEnd"/>
      <w:r w:rsidRPr="00E56DAF">
        <w:rPr>
          <w:color w:val="151547"/>
          <w:szCs w:val="22"/>
        </w:rPr>
        <w:t xml:space="preserve"> kilos </w:t>
      </w:r>
      <w:proofErr w:type="spellStart"/>
      <w:r w:rsidRPr="00E56DAF">
        <w:rPr>
          <w:color w:val="151547"/>
          <w:szCs w:val="22"/>
        </w:rPr>
        <w:t>gaya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pagmumura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pag-iinsulto</w:t>
      </w:r>
      <w:proofErr w:type="spellEnd"/>
      <w:r w:rsidRPr="00E56DAF">
        <w:rPr>
          <w:color w:val="151547"/>
          <w:szCs w:val="22"/>
        </w:rPr>
        <w:t xml:space="preserve">. Ang </w:t>
      </w:r>
      <w:proofErr w:type="spellStart"/>
      <w:proofErr w:type="gramStart"/>
      <w:r w:rsidRPr="00E56DAF">
        <w:rPr>
          <w:color w:val="151547"/>
          <w:szCs w:val="22"/>
        </w:rPr>
        <w:t>lantarang,tuwirang</w:t>
      </w:r>
      <w:proofErr w:type="spellEnd"/>
      <w:proofErr w:type="gram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pangkatawan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pangkaraniwang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paglalarawan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>. (‘</w:t>
      </w:r>
      <w:proofErr w:type="spellStart"/>
      <w:r w:rsidRPr="00E56DAF">
        <w:rPr>
          <w:color w:val="151547"/>
          <w:szCs w:val="22"/>
        </w:rPr>
        <w:t>Pinagkaugaliang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’ ay kung </w:t>
      </w:r>
      <w:proofErr w:type="spellStart"/>
      <w:r w:rsidRPr="00E56DAF">
        <w:rPr>
          <w:color w:val="151547"/>
          <w:szCs w:val="22"/>
        </w:rPr>
        <w:t>mnsan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tawag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dito</w:t>
      </w:r>
      <w:proofErr w:type="spellEnd"/>
      <w:r w:rsidRPr="00E56DAF">
        <w:rPr>
          <w:color w:val="151547"/>
          <w:szCs w:val="22"/>
        </w:rPr>
        <w:t xml:space="preserve">). </w:t>
      </w:r>
    </w:p>
    <w:p w14:paraId="39598C81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proofErr w:type="spellStart"/>
      <w:r w:rsidRPr="00E56DAF">
        <w:rPr>
          <w:color w:val="151547"/>
          <w:szCs w:val="22"/>
        </w:rPr>
        <w:t>Ngunii’t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lantarang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pangkatawan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marahil</w:t>
      </w:r>
      <w:proofErr w:type="spellEnd"/>
      <w:r w:rsidRPr="00E56DAF">
        <w:rPr>
          <w:color w:val="151547"/>
          <w:szCs w:val="22"/>
        </w:rPr>
        <w:t xml:space="preserve"> ay ang </w:t>
      </w:r>
      <w:proofErr w:type="spellStart"/>
      <w:r w:rsidRPr="00E56DAF">
        <w:rPr>
          <w:color w:val="151547"/>
          <w:szCs w:val="22"/>
        </w:rPr>
        <w:t>hindi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pinakakaraniwang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uri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. </w:t>
      </w:r>
    </w:p>
    <w:p w14:paraId="3B7003A9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ang</w:t>
      </w:r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lantarang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maging</w:t>
      </w:r>
      <w:proofErr w:type="spellEnd"/>
      <w:r w:rsidRPr="00E56DAF">
        <w:rPr>
          <w:color w:val="151547"/>
          <w:szCs w:val="22"/>
        </w:rPr>
        <w:t xml:space="preserve"> halos </w:t>
      </w:r>
      <w:proofErr w:type="spellStart"/>
      <w:r w:rsidRPr="00E56DAF">
        <w:rPr>
          <w:color w:val="151547"/>
          <w:szCs w:val="22"/>
        </w:rPr>
        <w:t>imposibleng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kilalanin</w:t>
      </w:r>
      <w:proofErr w:type="spellEnd"/>
      <w:r w:rsidRPr="00E56DAF">
        <w:rPr>
          <w:color w:val="151547"/>
          <w:szCs w:val="22"/>
        </w:rPr>
        <w:t xml:space="preserve"> para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labas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pag-uugnayan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kapwa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. </w:t>
      </w:r>
      <w:proofErr w:type="spellStart"/>
      <w:r w:rsidRPr="00E56DAF">
        <w:rPr>
          <w:color w:val="151547"/>
          <w:szCs w:val="22"/>
        </w:rPr>
        <w:t>Mabibilang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lantarang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paulit-ulit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kumpas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kamay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nakakatakot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nagbabantang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tingin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pagbulong</w:t>
      </w:r>
      <w:proofErr w:type="spellEnd"/>
      <w:r w:rsidRPr="00E56DAF">
        <w:rPr>
          <w:color w:val="151547"/>
          <w:szCs w:val="22"/>
        </w:rPr>
        <w:t>, di-</w:t>
      </w:r>
      <w:proofErr w:type="spellStart"/>
      <w:r w:rsidRPr="00E56DAF">
        <w:rPr>
          <w:color w:val="151547"/>
          <w:szCs w:val="22"/>
        </w:rPr>
        <w:t>pagsasali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pagtatalikod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upang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ganoon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natatakda</w:t>
      </w:r>
      <w:proofErr w:type="spellEnd"/>
      <w:r w:rsidRPr="00E56DAF">
        <w:rPr>
          <w:color w:val="151547"/>
          <w:szCs w:val="22"/>
        </w:rPr>
        <w:t xml:space="preserve"> kung </w:t>
      </w:r>
      <w:proofErr w:type="spellStart"/>
      <w:r w:rsidRPr="00E56DAF">
        <w:rPr>
          <w:color w:val="151547"/>
          <w:szCs w:val="22"/>
        </w:rPr>
        <w:t>saan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makakaupo</w:t>
      </w:r>
      <w:proofErr w:type="spellEnd"/>
      <w:r w:rsidRPr="00E56DAF">
        <w:rPr>
          <w:color w:val="151547"/>
          <w:szCs w:val="22"/>
        </w:rPr>
        <w:t xml:space="preserve"> at kung </w:t>
      </w:r>
      <w:proofErr w:type="spellStart"/>
      <w:r w:rsidRPr="00E56DAF">
        <w:rPr>
          <w:color w:val="151547"/>
          <w:szCs w:val="22"/>
        </w:rPr>
        <w:t>sino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makakausap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. Ang </w:t>
      </w:r>
      <w:proofErr w:type="spellStart"/>
      <w:r w:rsidRPr="00E56DAF">
        <w:rPr>
          <w:color w:val="151547"/>
          <w:szCs w:val="22"/>
        </w:rPr>
        <w:t>patagong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sosyal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pasalitang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hindi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halatain</w:t>
      </w:r>
      <w:proofErr w:type="spellEnd"/>
      <w:r w:rsidRPr="00E56DAF">
        <w:rPr>
          <w:color w:val="151547"/>
          <w:szCs w:val="22"/>
        </w:rPr>
        <w:t xml:space="preserve"> at kung </w:t>
      </w:r>
      <w:proofErr w:type="spellStart"/>
      <w:r w:rsidRPr="00E56DAF">
        <w:rPr>
          <w:color w:val="151547"/>
          <w:szCs w:val="22"/>
        </w:rPr>
        <w:t>minsan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ipinagkakaila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; </w:t>
      </w:r>
      <w:proofErr w:type="spellStart"/>
      <w:r w:rsidRPr="00E56DAF">
        <w:rPr>
          <w:color w:val="151547"/>
          <w:szCs w:val="22"/>
        </w:rPr>
        <w:t>sinasabi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nagbibiro</w:t>
      </w:r>
      <w:proofErr w:type="spellEnd"/>
      <w:r w:rsidRPr="00E56DAF">
        <w:rPr>
          <w:color w:val="151547"/>
          <w:szCs w:val="22"/>
        </w:rPr>
        <w:t xml:space="preserve"> o ‘</w:t>
      </w:r>
      <w:proofErr w:type="spellStart"/>
      <w:r w:rsidRPr="00E56DAF">
        <w:rPr>
          <w:color w:val="151547"/>
          <w:szCs w:val="22"/>
        </w:rPr>
        <w:t>nang-aaliw</w:t>
      </w:r>
      <w:proofErr w:type="spellEnd"/>
      <w:r w:rsidRPr="00E56DAF">
        <w:rPr>
          <w:color w:val="151547"/>
          <w:szCs w:val="22"/>
        </w:rPr>
        <w:t xml:space="preserve">’ </w:t>
      </w:r>
      <w:proofErr w:type="spellStart"/>
      <w:r w:rsidRPr="00E56DAF">
        <w:rPr>
          <w:color w:val="151547"/>
          <w:szCs w:val="22"/>
        </w:rPr>
        <w:t>lamang</w:t>
      </w:r>
      <w:proofErr w:type="spellEnd"/>
      <w:r w:rsidRPr="00E56DAF">
        <w:rPr>
          <w:color w:val="151547"/>
          <w:szCs w:val="22"/>
        </w:rPr>
        <w:t xml:space="preserve">’ </w:t>
      </w:r>
      <w:proofErr w:type="spellStart"/>
      <w:r w:rsidRPr="00E56DAF">
        <w:rPr>
          <w:color w:val="151547"/>
          <w:szCs w:val="22"/>
        </w:rPr>
        <w:t>siya</w:t>
      </w:r>
      <w:proofErr w:type="spellEnd"/>
      <w:r w:rsidRPr="00E56DAF">
        <w:rPr>
          <w:color w:val="151547"/>
          <w:szCs w:val="22"/>
        </w:rPr>
        <w:t xml:space="preserve">. </w:t>
      </w:r>
    </w:p>
    <w:p w14:paraId="53493938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Ang </w:t>
      </w:r>
      <w:proofErr w:type="spellStart"/>
      <w:r w:rsidRPr="00E56DAF">
        <w:rPr>
          <w:color w:val="151547"/>
          <w:szCs w:val="22"/>
        </w:rPr>
        <w:t>ilang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b/>
          <w:color w:val="151547"/>
          <w:szCs w:val="22"/>
        </w:rPr>
        <w:t>patago</w:t>
      </w:r>
      <w:proofErr w:type="spellEnd"/>
      <w:r w:rsidRPr="00E56DAF">
        <w:rPr>
          <w:b/>
          <w:color w:val="151547"/>
          <w:szCs w:val="22"/>
        </w:rPr>
        <w:t xml:space="preserve"> at di-</w:t>
      </w:r>
      <w:proofErr w:type="spellStart"/>
      <w:r w:rsidRPr="00E56DAF">
        <w:rPr>
          <w:b/>
          <w:color w:val="151547"/>
          <w:szCs w:val="22"/>
        </w:rPr>
        <w:t>tuwiran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karaniwang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sadyang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patago</w:t>
      </w:r>
      <w:proofErr w:type="spellEnd"/>
      <w:r w:rsidRPr="00E56DAF">
        <w:rPr>
          <w:color w:val="151547"/>
          <w:szCs w:val="22"/>
        </w:rPr>
        <w:t xml:space="preserve">, at para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iba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mahirap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mahirap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makita</w:t>
      </w:r>
      <w:proofErr w:type="spellEnd"/>
      <w:r w:rsidRPr="00E56DAF">
        <w:rPr>
          <w:color w:val="151547"/>
          <w:szCs w:val="22"/>
        </w:rPr>
        <w:t xml:space="preserve">. Ang </w:t>
      </w:r>
      <w:proofErr w:type="spellStart"/>
      <w:r w:rsidRPr="00E56DAF">
        <w:rPr>
          <w:color w:val="151547"/>
          <w:szCs w:val="22"/>
        </w:rPr>
        <w:t>uri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pananakit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ito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maisasama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pagpapakalat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tsismis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pagbabanta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panganganguwalta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pamamagitan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pag-aagaw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kaibigan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pagsisiwalat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lihim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pamimintas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damit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proofErr w:type="gramStart"/>
      <w:r w:rsidRPr="00E56DAF">
        <w:rPr>
          <w:color w:val="151547"/>
          <w:szCs w:val="22"/>
        </w:rPr>
        <w:t>pagkatao</w:t>
      </w:r>
      <w:proofErr w:type="spellEnd"/>
      <w:r w:rsidRPr="00E56DAF">
        <w:rPr>
          <w:color w:val="151547"/>
          <w:szCs w:val="22"/>
        </w:rPr>
        <w:t xml:space="preserve">,   </w:t>
      </w:r>
      <w:proofErr w:type="gramEnd"/>
      <w:r w:rsidRPr="00E56DAF">
        <w:rPr>
          <w:color w:val="151547"/>
          <w:szCs w:val="22"/>
        </w:rPr>
        <w:t>Ang di-</w:t>
      </w:r>
      <w:proofErr w:type="spellStart"/>
      <w:r w:rsidRPr="00E56DAF">
        <w:rPr>
          <w:color w:val="151547"/>
          <w:szCs w:val="22"/>
        </w:rPr>
        <w:t>tuwirang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patagong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karamihan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nakakasakit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pamamagitan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pagsira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sosyal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karangalan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, 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relasyon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kapareho</w:t>
      </w:r>
      <w:proofErr w:type="spellEnd"/>
      <w:r w:rsidRPr="00E56DAF">
        <w:rPr>
          <w:color w:val="151547"/>
          <w:szCs w:val="22"/>
        </w:rPr>
        <w:t xml:space="preserve"> at ng </w:t>
      </w:r>
      <w:proofErr w:type="spellStart"/>
      <w:r w:rsidRPr="00E56DAF">
        <w:rPr>
          <w:color w:val="151547"/>
          <w:szCs w:val="22"/>
        </w:rPr>
        <w:t>pagpapahalaga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sarili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iyan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pamamagitan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pangkaisipang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pinsala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kaysa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pangkatawang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pinsala</w:t>
      </w:r>
      <w:proofErr w:type="spellEnd"/>
      <w:r w:rsidRPr="00E56DAF">
        <w:rPr>
          <w:color w:val="151547"/>
          <w:szCs w:val="22"/>
        </w:rPr>
        <w:t xml:space="preserve">. </w:t>
      </w:r>
    </w:p>
    <w:p w14:paraId="3B24F67B" w14:textId="77777777" w:rsidR="00BE0515" w:rsidRPr="00E56DAF" w:rsidRDefault="00BE0515" w:rsidP="00E56DAF">
      <w:pPr>
        <w:pStyle w:val="Heading1"/>
        <w:ind w:right="-205"/>
        <w:rPr>
          <w:rFonts w:ascii="Open Sans SemiBold" w:hAnsi="Open Sans SemiBold"/>
          <w:b w:val="0"/>
          <w:color w:val="151547"/>
          <w:sz w:val="50"/>
          <w:szCs w:val="50"/>
        </w:rPr>
      </w:pP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lastRenderedPageBreak/>
        <w:t>Pinsala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–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pangkatawan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at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pangkaisipan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</w:t>
      </w:r>
    </w:p>
    <w:p w14:paraId="14109E0F" w14:textId="77777777" w:rsidR="00BE0515" w:rsidRPr="00E56DAF" w:rsidRDefault="00BE0515" w:rsidP="00E56DAF">
      <w:pPr>
        <w:tabs>
          <w:tab w:val="left" w:pos="426"/>
        </w:tabs>
        <w:spacing w:after="100" w:afterAutospacing="1" w:line="240" w:lineRule="auto"/>
        <w:ind w:right="-204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Ang </w:t>
      </w:r>
      <w:proofErr w:type="spellStart"/>
      <w:r w:rsidRPr="00E56DAF">
        <w:rPr>
          <w:color w:val="151547"/>
          <w:szCs w:val="22"/>
        </w:rPr>
        <w:t>pananakit</w:t>
      </w:r>
      <w:proofErr w:type="spellEnd"/>
      <w:r w:rsidRPr="00E56DAF">
        <w:rPr>
          <w:color w:val="151547"/>
          <w:szCs w:val="22"/>
        </w:rPr>
        <w:t xml:space="preserve"> ay may </w:t>
      </w:r>
      <w:proofErr w:type="spellStart"/>
      <w:r w:rsidRPr="00E56DAF">
        <w:rPr>
          <w:color w:val="151547"/>
          <w:szCs w:val="22"/>
        </w:rPr>
        <w:t>posibilidad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makapinsala</w:t>
      </w:r>
      <w:proofErr w:type="spellEnd"/>
      <w:r w:rsidRPr="00E56DAF">
        <w:rPr>
          <w:color w:val="151547"/>
          <w:szCs w:val="22"/>
        </w:rPr>
        <w:t xml:space="preserve"> (</w:t>
      </w:r>
      <w:proofErr w:type="spellStart"/>
      <w:r w:rsidRPr="00E56DAF">
        <w:rPr>
          <w:color w:val="151547"/>
          <w:szCs w:val="22"/>
        </w:rPr>
        <w:t>bagama’t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hindi</w:t>
      </w:r>
      <w:proofErr w:type="spellEnd"/>
      <w:r w:rsidRPr="00E56DAF">
        <w:rPr>
          <w:color w:val="151547"/>
          <w:szCs w:val="22"/>
        </w:rPr>
        <w:t xml:space="preserve"> lahat 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di-</w:t>
      </w:r>
      <w:proofErr w:type="spellStart"/>
      <w:r w:rsidRPr="00E56DAF">
        <w:rPr>
          <w:color w:val="151547"/>
          <w:szCs w:val="22"/>
        </w:rPr>
        <w:t>ginustong</w:t>
      </w:r>
      <w:proofErr w:type="spellEnd"/>
      <w:r w:rsidRPr="00E56DAF">
        <w:rPr>
          <w:color w:val="151547"/>
          <w:szCs w:val="22"/>
        </w:rPr>
        <w:t xml:space="preserve"> kilos ay </w:t>
      </w:r>
      <w:proofErr w:type="spellStart"/>
      <w:r w:rsidRPr="00E56DAF">
        <w:rPr>
          <w:color w:val="151547"/>
          <w:szCs w:val="22"/>
        </w:rPr>
        <w:t>tiyak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makakapinsala</w:t>
      </w:r>
      <w:proofErr w:type="spellEnd"/>
      <w:r w:rsidRPr="00E56DAF">
        <w:rPr>
          <w:color w:val="151547"/>
          <w:szCs w:val="22"/>
        </w:rPr>
        <w:t xml:space="preserve">). Ang </w:t>
      </w:r>
      <w:proofErr w:type="spellStart"/>
      <w:r w:rsidRPr="00E56DAF">
        <w:rPr>
          <w:b/>
          <w:color w:val="151547"/>
          <w:szCs w:val="22"/>
        </w:rPr>
        <w:t>pinsalang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pangkatawan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pinagmulan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anumang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uri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kilalang-kilala</w:t>
      </w:r>
      <w:proofErr w:type="spellEnd"/>
      <w:r w:rsidRPr="00E56DAF">
        <w:rPr>
          <w:color w:val="151547"/>
          <w:szCs w:val="22"/>
        </w:rPr>
        <w:t xml:space="preserve">. </w:t>
      </w:r>
    </w:p>
    <w:p w14:paraId="5C8C62F7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proofErr w:type="spellStart"/>
      <w:r w:rsidRPr="00E56DAF">
        <w:rPr>
          <w:color w:val="151547"/>
          <w:szCs w:val="22"/>
        </w:rPr>
        <w:t>Kakamakailan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lamang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pinatunayan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pananaliksik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maigsi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matagal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panahong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pinsalang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pangkaisipan</w:t>
      </w:r>
      <w:proofErr w:type="spellEnd"/>
      <w:r w:rsidRPr="00E56DAF">
        <w:rPr>
          <w:b/>
          <w:color w:val="151547"/>
          <w:szCs w:val="22"/>
        </w:rPr>
        <w:t xml:space="preserve"> </w:t>
      </w:r>
      <w:r w:rsidRPr="00E56DAF">
        <w:rPr>
          <w:color w:val="151547"/>
          <w:szCs w:val="22"/>
        </w:rPr>
        <w:t xml:space="preserve">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resulta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. Kasama </w:t>
      </w:r>
      <w:proofErr w:type="spellStart"/>
      <w:r w:rsidRPr="00E56DAF">
        <w:rPr>
          <w:color w:val="151547"/>
          <w:szCs w:val="22"/>
        </w:rPr>
        <w:t>dito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pinsala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panlipunang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reputasyon</w:t>
      </w:r>
      <w:proofErr w:type="spellEnd"/>
      <w:r w:rsidRPr="00E56DAF">
        <w:rPr>
          <w:color w:val="151547"/>
          <w:szCs w:val="22"/>
        </w:rPr>
        <w:t xml:space="preserve"> o ang </w:t>
      </w:r>
      <w:proofErr w:type="spellStart"/>
      <w:r w:rsidRPr="00E56DAF">
        <w:rPr>
          <w:color w:val="151547"/>
          <w:szCs w:val="22"/>
        </w:rPr>
        <w:t>pagbawas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kusang-loob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pagpayag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makipagkapwa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isang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pinagmulan</w:t>
      </w:r>
      <w:proofErr w:type="spellEnd"/>
      <w:r w:rsidRPr="00E56DAF">
        <w:rPr>
          <w:color w:val="151547"/>
          <w:szCs w:val="22"/>
        </w:rPr>
        <w:t xml:space="preserve"> ay ang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(</w:t>
      </w:r>
      <w:proofErr w:type="spellStart"/>
      <w:r w:rsidRPr="00E56DAF">
        <w:rPr>
          <w:color w:val="151547"/>
          <w:szCs w:val="22"/>
        </w:rPr>
        <w:t>sadyang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patagong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sosyal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>).</w:t>
      </w:r>
    </w:p>
    <w:p w14:paraId="10BD7C71" w14:textId="77777777" w:rsidR="00BE0515" w:rsidRPr="00E56DAF" w:rsidRDefault="00BE0515" w:rsidP="00E56DAF">
      <w:pPr>
        <w:spacing w:after="150" w:line="240" w:lineRule="auto"/>
        <w:ind w:right="-205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Sa </w:t>
      </w:r>
      <w:proofErr w:type="spellStart"/>
      <w:r w:rsidRPr="00E56DAF">
        <w:rPr>
          <w:color w:val="151547"/>
          <w:szCs w:val="22"/>
        </w:rPr>
        <w:t>katotohanan</w:t>
      </w:r>
      <w:proofErr w:type="spellEnd"/>
      <w:r w:rsidRPr="00E56DAF">
        <w:rPr>
          <w:color w:val="151547"/>
          <w:szCs w:val="22"/>
        </w:rPr>
        <w:t xml:space="preserve">, ang </w:t>
      </w:r>
      <w:proofErr w:type="spellStart"/>
      <w:r w:rsidRPr="00E56DAF">
        <w:rPr>
          <w:b/>
          <w:color w:val="151547"/>
          <w:szCs w:val="22"/>
        </w:rPr>
        <w:t>pangamba</w:t>
      </w:r>
      <w:proofErr w:type="spellEnd"/>
      <w:r w:rsidRPr="00E56DAF">
        <w:rPr>
          <w:b/>
          <w:color w:val="151547"/>
          <w:szCs w:val="22"/>
        </w:rPr>
        <w:t xml:space="preserve"> </w:t>
      </w:r>
      <w:proofErr w:type="spellStart"/>
      <w:r w:rsidRPr="00E56DAF">
        <w:rPr>
          <w:b/>
          <w:color w:val="151547"/>
          <w:szCs w:val="22"/>
        </w:rPr>
        <w:t>l</w:t>
      </w:r>
      <w:r w:rsidRPr="00E56DAF">
        <w:rPr>
          <w:color w:val="151547"/>
          <w:szCs w:val="22"/>
        </w:rPr>
        <w:t>amang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mangyayari</w:t>
      </w:r>
      <w:proofErr w:type="spellEnd"/>
      <w:r w:rsidRPr="00E56DAF">
        <w:rPr>
          <w:b/>
          <w:color w:val="151547"/>
          <w:szCs w:val="22"/>
        </w:rPr>
        <w:t xml:space="preserve"> ang </w:t>
      </w:r>
      <w:proofErr w:type="spellStart"/>
      <w:r w:rsidRPr="00E56DAF">
        <w:rPr>
          <w:b/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makakalikha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pagkabalisa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pinsala</w:t>
      </w:r>
      <w:proofErr w:type="spellEnd"/>
      <w:r w:rsidRPr="00E56DAF">
        <w:rPr>
          <w:color w:val="151547"/>
          <w:szCs w:val="22"/>
        </w:rPr>
        <w:t xml:space="preserve">. Ang </w:t>
      </w:r>
      <w:proofErr w:type="spellStart"/>
      <w:r w:rsidRPr="00E56DAF">
        <w:rPr>
          <w:color w:val="151547"/>
          <w:szCs w:val="22"/>
        </w:rPr>
        <w:t>patuloy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katangian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humantong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pakiramdam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taong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tinatakot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pagkawalang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kapangyarihan</w:t>
      </w:r>
      <w:proofErr w:type="spellEnd"/>
      <w:r w:rsidRPr="00E56DAF">
        <w:rPr>
          <w:color w:val="151547"/>
          <w:szCs w:val="22"/>
        </w:rPr>
        <w:t xml:space="preserve"> at ng </w:t>
      </w:r>
      <w:proofErr w:type="spellStart"/>
      <w:r w:rsidRPr="00E56DAF">
        <w:rPr>
          <w:color w:val="151547"/>
          <w:szCs w:val="22"/>
        </w:rPr>
        <w:t>pagkawalang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kayang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patigilin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ito</w:t>
      </w:r>
      <w:proofErr w:type="spellEnd"/>
      <w:r w:rsidRPr="00E56DAF">
        <w:rPr>
          <w:color w:val="151547"/>
          <w:szCs w:val="22"/>
        </w:rPr>
        <w:t xml:space="preserve">. Ang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epekto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partikular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kalusugang</w:t>
      </w:r>
      <w:proofErr w:type="spellEnd"/>
      <w:r w:rsidRPr="00E56DAF">
        <w:rPr>
          <w:color w:val="151547"/>
          <w:szCs w:val="22"/>
        </w:rPr>
        <w:t xml:space="preserve"> pang-</w:t>
      </w:r>
      <w:proofErr w:type="spellStart"/>
      <w:r w:rsidRPr="00E56DAF">
        <w:rPr>
          <w:color w:val="151547"/>
          <w:szCs w:val="22"/>
        </w:rPr>
        <w:t>isip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kabutihan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kasangkot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mabibilang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nanonood</w:t>
      </w:r>
      <w:proofErr w:type="spellEnd"/>
      <w:r w:rsidRPr="00E56DAF">
        <w:rPr>
          <w:color w:val="151547"/>
          <w:szCs w:val="22"/>
        </w:rPr>
        <w:t xml:space="preserve">,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magpatuloy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kahit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naayos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kalalgayan</w:t>
      </w:r>
      <w:proofErr w:type="spellEnd"/>
      <w:r w:rsidRPr="00E56DAF">
        <w:rPr>
          <w:color w:val="151547"/>
          <w:szCs w:val="22"/>
        </w:rPr>
        <w:t xml:space="preserve">. </w:t>
      </w:r>
    </w:p>
    <w:p w14:paraId="505BC54E" w14:textId="77777777" w:rsidR="00BE0515" w:rsidRPr="00E56DAF" w:rsidRDefault="00BE0515" w:rsidP="00E56DAF">
      <w:pPr>
        <w:spacing w:after="150" w:line="240" w:lineRule="auto"/>
        <w:ind w:right="-205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Kung </w:t>
      </w:r>
      <w:proofErr w:type="spellStart"/>
      <w:r w:rsidRPr="00E56DAF">
        <w:rPr>
          <w:color w:val="151547"/>
          <w:szCs w:val="22"/>
        </w:rPr>
        <w:t>minsan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katawagang</w:t>
      </w:r>
      <w:proofErr w:type="spellEnd"/>
      <w:r w:rsidRPr="00E56DAF">
        <w:rPr>
          <w:color w:val="151547"/>
          <w:szCs w:val="22"/>
        </w:rPr>
        <w:t xml:space="preserve"> ‘</w:t>
      </w:r>
      <w:proofErr w:type="spellStart"/>
      <w:r w:rsidRPr="00E56DAF">
        <w:rPr>
          <w:color w:val="151547"/>
          <w:szCs w:val="22"/>
        </w:rPr>
        <w:t>pangkaisipang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’ ay </w:t>
      </w:r>
      <w:proofErr w:type="spellStart"/>
      <w:r w:rsidRPr="00E56DAF">
        <w:rPr>
          <w:color w:val="151547"/>
          <w:szCs w:val="22"/>
        </w:rPr>
        <w:t>ginagamit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upang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ilarawan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pagbabanta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paglikha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patuloy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pagkatakot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nguni’t</w:t>
      </w:r>
      <w:proofErr w:type="spellEnd"/>
      <w:r w:rsidRPr="00E56DAF">
        <w:rPr>
          <w:color w:val="151547"/>
          <w:szCs w:val="22"/>
        </w:rPr>
        <w:t xml:space="preserve"> mas </w:t>
      </w:r>
      <w:proofErr w:type="spellStart"/>
      <w:r w:rsidRPr="00E56DAF">
        <w:rPr>
          <w:color w:val="151547"/>
          <w:szCs w:val="22"/>
        </w:rPr>
        <w:t>tamang-</w:t>
      </w:r>
      <w:proofErr w:type="gramStart"/>
      <w:r w:rsidRPr="00E56DAF">
        <w:rPr>
          <w:color w:val="151547"/>
          <w:szCs w:val="22"/>
        </w:rPr>
        <w:t>tama</w:t>
      </w:r>
      <w:proofErr w:type="spellEnd"/>
      <w:r w:rsidRPr="00E56DAF">
        <w:rPr>
          <w:color w:val="151547"/>
          <w:szCs w:val="22"/>
        </w:rPr>
        <w:t xml:space="preserve">  </w:t>
      </w:r>
      <w:proofErr w:type="spellStart"/>
      <w:r w:rsidRPr="00E56DAF">
        <w:rPr>
          <w:color w:val="151547"/>
          <w:szCs w:val="22"/>
        </w:rPr>
        <w:t>ilarawan</w:t>
      </w:r>
      <w:proofErr w:type="spellEnd"/>
      <w:proofErr w:type="gram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uri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pag-uugali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bilang</w:t>
      </w:r>
      <w:proofErr w:type="spellEnd"/>
      <w:r w:rsidRPr="00E56DAF">
        <w:rPr>
          <w:color w:val="151547"/>
          <w:szCs w:val="22"/>
        </w:rPr>
        <w:t xml:space="preserve"> ‘</w:t>
      </w:r>
      <w:proofErr w:type="spellStart"/>
      <w:r w:rsidRPr="00E56DAF">
        <w:rPr>
          <w:color w:val="151547"/>
          <w:szCs w:val="22"/>
        </w:rPr>
        <w:t>pasalita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sosyal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’ at ang </w:t>
      </w:r>
      <w:proofErr w:type="spellStart"/>
      <w:r w:rsidRPr="00E56DAF">
        <w:rPr>
          <w:color w:val="151547"/>
          <w:szCs w:val="22"/>
        </w:rPr>
        <w:t>epekto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tinatakot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bilang</w:t>
      </w:r>
      <w:proofErr w:type="spellEnd"/>
      <w:r w:rsidRPr="00E56DAF">
        <w:rPr>
          <w:color w:val="151547"/>
          <w:szCs w:val="22"/>
        </w:rPr>
        <w:t xml:space="preserve"> ‘</w:t>
      </w:r>
      <w:proofErr w:type="spellStart"/>
      <w:r w:rsidRPr="00E56DAF">
        <w:rPr>
          <w:color w:val="151547"/>
          <w:szCs w:val="22"/>
        </w:rPr>
        <w:t>pinsalang</w:t>
      </w:r>
      <w:proofErr w:type="spellEnd"/>
      <w:r w:rsidRPr="00E56DAF">
        <w:rPr>
          <w:color w:val="151547"/>
          <w:szCs w:val="22"/>
        </w:rPr>
        <w:t xml:space="preserve"> pang-</w:t>
      </w:r>
      <w:proofErr w:type="spellStart"/>
      <w:r w:rsidRPr="00E56DAF">
        <w:rPr>
          <w:color w:val="151547"/>
          <w:szCs w:val="22"/>
        </w:rPr>
        <w:t>isip</w:t>
      </w:r>
      <w:proofErr w:type="spellEnd"/>
      <w:r w:rsidRPr="00E56DAF">
        <w:rPr>
          <w:color w:val="151547"/>
          <w:szCs w:val="22"/>
        </w:rPr>
        <w:t>’.</w:t>
      </w:r>
    </w:p>
    <w:p w14:paraId="6BAD1B66" w14:textId="77777777" w:rsidR="00BE0515" w:rsidRPr="00E56DAF" w:rsidRDefault="00BE0515" w:rsidP="00E56DAF">
      <w:pPr>
        <w:pStyle w:val="Heading1"/>
        <w:ind w:right="-205"/>
        <w:rPr>
          <w:rFonts w:ascii="Open Sans SemiBold" w:hAnsi="Open Sans SemiBold"/>
          <w:b w:val="0"/>
          <w:color w:val="151547"/>
          <w:sz w:val="50"/>
          <w:szCs w:val="50"/>
        </w:rPr>
      </w:pP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Kapaligiran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–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tahanan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,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trabaho</w:t>
      </w:r>
      <w:proofErr w:type="spellEnd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 xml:space="preserve"> at </w:t>
      </w:r>
      <w:proofErr w:type="spellStart"/>
      <w:r w:rsidRPr="00E56DAF">
        <w:rPr>
          <w:rFonts w:ascii="Open Sans SemiBold" w:hAnsi="Open Sans SemiBold"/>
          <w:b w:val="0"/>
          <w:color w:val="151547"/>
          <w:sz w:val="50"/>
          <w:szCs w:val="50"/>
        </w:rPr>
        <w:t>paaralan</w:t>
      </w:r>
      <w:proofErr w:type="spellEnd"/>
    </w:p>
    <w:p w14:paraId="6B00FEA1" w14:textId="77777777" w:rsidR="00BE0515" w:rsidRPr="00E56DAF" w:rsidRDefault="00BE0515" w:rsidP="00E56DAF">
      <w:pPr>
        <w:tabs>
          <w:tab w:val="left" w:pos="426"/>
        </w:tabs>
        <w:spacing w:after="100" w:afterAutospacing="1" w:line="240" w:lineRule="auto"/>
        <w:ind w:right="-204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Ang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kahit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saan</w:t>
      </w:r>
      <w:proofErr w:type="spellEnd"/>
      <w:r w:rsidRPr="00E56DAF">
        <w:rPr>
          <w:color w:val="151547"/>
          <w:szCs w:val="22"/>
        </w:rPr>
        <w:t xml:space="preserve">. </w:t>
      </w:r>
      <w:proofErr w:type="spellStart"/>
      <w:r w:rsidRPr="00E56DAF">
        <w:rPr>
          <w:color w:val="151547"/>
          <w:szCs w:val="22"/>
        </w:rPr>
        <w:t>Maaari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itong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tahanan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trabaho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paaralan</w:t>
      </w:r>
      <w:proofErr w:type="spellEnd"/>
      <w:r w:rsidRPr="00E56DAF">
        <w:rPr>
          <w:color w:val="151547"/>
          <w:szCs w:val="22"/>
        </w:rPr>
        <w:t xml:space="preserve">. </w:t>
      </w:r>
      <w:proofErr w:type="spellStart"/>
      <w:r w:rsidRPr="00E56DAF">
        <w:rPr>
          <w:color w:val="151547"/>
          <w:szCs w:val="22"/>
        </w:rPr>
        <w:t>Maaari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itong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mangyari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kaninoman</w:t>
      </w:r>
      <w:proofErr w:type="spellEnd"/>
      <w:r w:rsidRPr="00E56DAF">
        <w:rPr>
          <w:color w:val="151547"/>
          <w:szCs w:val="22"/>
        </w:rPr>
        <w:t xml:space="preserve">. </w:t>
      </w:r>
    </w:p>
    <w:p w14:paraId="203559F4" w14:textId="77777777" w:rsidR="00BE0515" w:rsidRPr="00E56DAF" w:rsidRDefault="00BE0515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color w:val="151547"/>
          <w:szCs w:val="22"/>
        </w:rPr>
      </w:pPr>
      <w:r w:rsidRPr="00E56DAF">
        <w:rPr>
          <w:color w:val="151547"/>
          <w:szCs w:val="22"/>
        </w:rPr>
        <w:t xml:space="preserve">Ang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maaaring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maganap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mag-</w:t>
      </w:r>
      <w:proofErr w:type="spellStart"/>
      <w:r w:rsidRPr="00E56DAF">
        <w:rPr>
          <w:color w:val="151547"/>
          <w:szCs w:val="22"/>
        </w:rPr>
        <w:t>aaral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tauhan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magulang</w:t>
      </w:r>
      <w:proofErr w:type="spellEnd"/>
      <w:r w:rsidRPr="00E56DAF">
        <w:rPr>
          <w:color w:val="151547"/>
          <w:szCs w:val="22"/>
        </w:rPr>
        <w:t>/</w:t>
      </w:r>
      <w:proofErr w:type="spellStart"/>
      <w:r w:rsidRPr="00E56DAF">
        <w:rPr>
          <w:color w:val="151547"/>
          <w:szCs w:val="22"/>
        </w:rPr>
        <w:t>tagapag-alaga</w:t>
      </w:r>
      <w:proofErr w:type="spellEnd"/>
      <w:r w:rsidRPr="00E56DAF">
        <w:rPr>
          <w:color w:val="151547"/>
          <w:szCs w:val="22"/>
        </w:rPr>
        <w:t xml:space="preserve">. Ang Bullying. No Way! ay </w:t>
      </w:r>
      <w:proofErr w:type="spellStart"/>
      <w:r w:rsidRPr="00E56DAF">
        <w:rPr>
          <w:color w:val="151547"/>
          <w:szCs w:val="22"/>
        </w:rPr>
        <w:t>nagtutuon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mag-</w:t>
      </w:r>
      <w:proofErr w:type="spellStart"/>
      <w:r w:rsidRPr="00E56DAF">
        <w:rPr>
          <w:color w:val="151547"/>
          <w:szCs w:val="22"/>
        </w:rPr>
        <w:t>aaral</w:t>
      </w:r>
      <w:proofErr w:type="spellEnd"/>
      <w:r w:rsidRPr="00E56DAF">
        <w:rPr>
          <w:color w:val="151547"/>
          <w:szCs w:val="22"/>
        </w:rPr>
        <w:t xml:space="preserve">. Ang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gurong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nakakaranas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paaralan</w:t>
      </w:r>
      <w:proofErr w:type="spellEnd"/>
      <w:r w:rsidRPr="00E56DAF">
        <w:rPr>
          <w:color w:val="151547"/>
          <w:szCs w:val="22"/>
        </w:rPr>
        <w:t xml:space="preserve"> ay </w:t>
      </w:r>
      <w:proofErr w:type="spellStart"/>
      <w:r w:rsidRPr="00E56DAF">
        <w:rPr>
          <w:color w:val="151547"/>
          <w:szCs w:val="22"/>
        </w:rPr>
        <w:t>dapat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kontakin</w:t>
      </w:r>
      <w:proofErr w:type="spellEnd"/>
      <w:r w:rsidRPr="00E56DAF">
        <w:rPr>
          <w:color w:val="151547"/>
          <w:szCs w:val="22"/>
        </w:rPr>
        <w:t xml:space="preserve"> ang </w:t>
      </w:r>
      <w:proofErr w:type="spellStart"/>
      <w:r w:rsidRPr="00E56DAF">
        <w:rPr>
          <w:color w:val="151547"/>
          <w:szCs w:val="22"/>
        </w:rPr>
        <w:t>kanilang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kinatawan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kalusugan</w:t>
      </w:r>
      <w:proofErr w:type="spellEnd"/>
      <w:r w:rsidRPr="00E56DAF">
        <w:rPr>
          <w:color w:val="151547"/>
          <w:szCs w:val="22"/>
        </w:rPr>
        <w:t xml:space="preserve"> at </w:t>
      </w:r>
      <w:proofErr w:type="spellStart"/>
      <w:r w:rsidRPr="00E56DAF">
        <w:rPr>
          <w:color w:val="151547"/>
          <w:szCs w:val="22"/>
        </w:rPr>
        <w:t>kaligtasan</w:t>
      </w:r>
      <w:proofErr w:type="spellEnd"/>
      <w:r w:rsidRPr="00E56DAF">
        <w:rPr>
          <w:color w:val="151547"/>
          <w:szCs w:val="22"/>
        </w:rPr>
        <w:t xml:space="preserve">, </w:t>
      </w:r>
      <w:proofErr w:type="spellStart"/>
      <w:r w:rsidRPr="00E56DAF">
        <w:rPr>
          <w:color w:val="151547"/>
          <w:szCs w:val="22"/>
        </w:rPr>
        <w:t>kagawaran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yamang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tao</w:t>
      </w:r>
      <w:proofErr w:type="spellEnd"/>
      <w:r w:rsidRPr="00E56DAF">
        <w:rPr>
          <w:color w:val="151547"/>
          <w:szCs w:val="22"/>
        </w:rPr>
        <w:t xml:space="preserve"> o </w:t>
      </w:r>
      <w:proofErr w:type="spellStart"/>
      <w:r w:rsidRPr="00E56DAF">
        <w:rPr>
          <w:color w:val="151547"/>
          <w:szCs w:val="22"/>
        </w:rPr>
        <w:t>kapisanan</w:t>
      </w:r>
      <w:proofErr w:type="spellEnd"/>
      <w:r w:rsidRPr="00E56DAF">
        <w:rPr>
          <w:color w:val="151547"/>
          <w:szCs w:val="22"/>
        </w:rPr>
        <w:t xml:space="preserve">. May </w:t>
      </w:r>
      <w:proofErr w:type="spellStart"/>
      <w:r w:rsidRPr="00E56DAF">
        <w:rPr>
          <w:color w:val="151547"/>
          <w:szCs w:val="22"/>
        </w:rPr>
        <w:t>mga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impormasyong</w:t>
      </w:r>
      <w:proofErr w:type="spellEnd"/>
      <w:r w:rsidRPr="00E56DAF">
        <w:rPr>
          <w:color w:val="151547"/>
          <w:szCs w:val="22"/>
        </w:rPr>
        <w:t xml:space="preserve"> may </w:t>
      </w:r>
      <w:proofErr w:type="spellStart"/>
      <w:r w:rsidRPr="00E56DAF">
        <w:rPr>
          <w:color w:val="151547"/>
          <w:szCs w:val="22"/>
        </w:rPr>
        <w:t>kaugnayan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pananakot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lugar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trabaho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sa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Lupon</w:t>
      </w:r>
      <w:proofErr w:type="spellEnd"/>
      <w:r w:rsidRPr="00E56DAF">
        <w:rPr>
          <w:color w:val="151547"/>
          <w:szCs w:val="22"/>
        </w:rPr>
        <w:t xml:space="preserve"> ng </w:t>
      </w:r>
      <w:proofErr w:type="spellStart"/>
      <w:r w:rsidRPr="00E56DAF">
        <w:rPr>
          <w:color w:val="151547"/>
          <w:szCs w:val="22"/>
        </w:rPr>
        <w:t>Makatarungang</w:t>
      </w:r>
      <w:proofErr w:type="spellEnd"/>
      <w:r w:rsidRPr="00E56DAF">
        <w:rPr>
          <w:color w:val="151547"/>
          <w:szCs w:val="22"/>
        </w:rPr>
        <w:t xml:space="preserve"> </w:t>
      </w:r>
      <w:proofErr w:type="spellStart"/>
      <w:r w:rsidRPr="00E56DAF">
        <w:rPr>
          <w:color w:val="151547"/>
          <w:szCs w:val="22"/>
        </w:rPr>
        <w:t>Trabaho</w:t>
      </w:r>
      <w:proofErr w:type="spellEnd"/>
      <w:r w:rsidRPr="00E56DAF">
        <w:rPr>
          <w:color w:val="151547"/>
          <w:szCs w:val="22"/>
        </w:rPr>
        <w:t xml:space="preserve"> (Fair Work Commission) ng Australia </w:t>
      </w:r>
      <w:hyperlink r:id="rId12" w:history="1">
        <w:r w:rsidRPr="00E56DAF">
          <w:rPr>
            <w:rStyle w:val="Hyperlink"/>
            <w:rFonts w:eastAsiaTheme="majorEastAsia"/>
            <w:color w:val="151547"/>
            <w:szCs w:val="22"/>
          </w:rPr>
          <w:t>https://www.fwc.gov.au/</w:t>
        </w:r>
      </w:hyperlink>
      <w:r w:rsidRPr="00E56DAF">
        <w:rPr>
          <w:color w:val="151547"/>
          <w:szCs w:val="22"/>
        </w:rPr>
        <w:t xml:space="preserve">  </w:t>
      </w:r>
    </w:p>
    <w:p w14:paraId="08F1A336" w14:textId="77777777" w:rsidR="00DE0EE4" w:rsidRPr="00E56DAF" w:rsidRDefault="00DE0EE4" w:rsidP="00E56DAF">
      <w:pPr>
        <w:tabs>
          <w:tab w:val="left" w:pos="426"/>
        </w:tabs>
        <w:spacing w:before="100" w:beforeAutospacing="1" w:after="100" w:afterAutospacing="1" w:line="240" w:lineRule="auto"/>
        <w:ind w:right="-205"/>
        <w:rPr>
          <w:rFonts w:ascii="Open Sans SemiBold" w:hAnsi="Open Sans SemiBold" w:cs="Open Sans SemiBold"/>
          <w:color w:val="151547"/>
          <w:sz w:val="50"/>
          <w:szCs w:val="50"/>
        </w:rPr>
      </w:pPr>
    </w:p>
    <w:p w14:paraId="11B011BF" w14:textId="77777777" w:rsidR="002703FA" w:rsidRPr="00E56DAF" w:rsidRDefault="002703FA" w:rsidP="00E56DAF">
      <w:pPr>
        <w:kinsoku w:val="0"/>
        <w:overflowPunct w:val="0"/>
        <w:spacing w:line="240" w:lineRule="auto"/>
        <w:ind w:right="-64"/>
        <w:rPr>
          <w:rFonts w:cstheme="minorHAnsi"/>
          <w:iCs/>
          <w:color w:val="151547"/>
          <w:spacing w:val="-1"/>
        </w:rPr>
      </w:pPr>
    </w:p>
    <w:p w14:paraId="17073749" w14:textId="77777777" w:rsidR="000D4318" w:rsidRPr="00E56DAF" w:rsidRDefault="000D4318" w:rsidP="002703FA">
      <w:pPr>
        <w:pStyle w:val="Heading1"/>
        <w:rPr>
          <w:rFonts w:asciiTheme="minorHAnsi" w:hAnsiTheme="minorHAnsi" w:cstheme="minorHAnsi"/>
          <w:color w:val="151547"/>
          <w:sz w:val="20"/>
          <w:szCs w:val="20"/>
        </w:rPr>
      </w:pPr>
    </w:p>
    <w:sectPr w:rsidR="000D4318" w:rsidRPr="00E56DAF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64C5" w14:textId="77777777" w:rsidR="00B62A53" w:rsidRDefault="00B62A53" w:rsidP="002B7185">
      <w:r>
        <w:pict w14:anchorId="1DBB341C">
          <v:rect id="_x0000_i1027" style="width:0;height:1.5pt" o:hralign="center" o:hrstd="t" o:hr="t" fillcolor="#a0a0a0" stroked="f"/>
        </w:pict>
      </w:r>
    </w:p>
    <w:p w14:paraId="02BBBC2D" w14:textId="77777777" w:rsidR="00B62A53" w:rsidRDefault="00B62A53" w:rsidP="002B7185"/>
  </w:endnote>
  <w:endnote w:type="continuationSeparator" w:id="0">
    <w:p w14:paraId="576E96BD" w14:textId="77777777" w:rsidR="00B62A53" w:rsidRDefault="00B62A53" w:rsidP="002B7185">
      <w:r>
        <w:pict w14:anchorId="31CAD7F6">
          <v:rect id="_x0000_i1028" style="width:0;height:1.5pt" o:hralign="center" o:hrstd="t" o:hr="t" fillcolor="#a0a0a0" stroked="f"/>
        </w:pict>
      </w:r>
    </w:p>
    <w:p w14:paraId="4899BB6F" w14:textId="77777777" w:rsidR="00B62A53" w:rsidRDefault="00B62A53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13FD" w14:textId="77777777" w:rsidR="00B62A53" w:rsidRPr="00026DC2" w:rsidRDefault="00B62A53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403E055" w14:textId="77777777" w:rsidR="00B62A53" w:rsidRDefault="00B62A53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371974DD" w14:textId="77777777" w:rsidR="00B62A53" w:rsidRDefault="00B62A53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8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9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11"/>
  </w:num>
  <w:num w:numId="9">
    <w:abstractNumId w:val="3"/>
  </w:num>
  <w:num w:numId="10">
    <w:abstractNumId w:val="27"/>
  </w:num>
  <w:num w:numId="1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3FA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43E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3F46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2A53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515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EE4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6DAF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2117A14E-D6A3-45EB-86F4-9E380F9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w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8F510DC89B469984FF78CF0DC21F" ma:contentTypeVersion="0" ma:contentTypeDescription="Create a new document." ma:contentTypeScope="" ma:versionID="3e18a3e566d28a1b17e034f8663dd16b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2023-08-03T06:34:57+00:00</PPModeratedDate>
    <PPLastReviewedDate xmlns="b70dd679-76a0-4ce0-858d-24cdf2777c25">2023-08-03T06:34:57+00:00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C97AB7-0B0B-4314-827D-21E221886BF9}"/>
</file>

<file path=customXml/itemProps3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uri ng pananakot – Fact sheet: Types of bullying</dc:title>
  <dc:subject>Mga uri ng pananakot</dc:subject>
  <dc:creator>Australian Education Authorities / The State of Queensland</dc:creator>
  <cp:keywords/>
  <dc:description/>
  <cp:revision>3</cp:revision>
  <cp:lastPrinted>2023-05-17T13:54:00Z</cp:lastPrinted>
  <dcterms:created xsi:type="dcterms:W3CDTF">2023-07-04T07:55:00Z</dcterms:created>
  <dcterms:modified xsi:type="dcterms:W3CDTF">2023-07-06T01:24:00Z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0x0101005EFA8F510DC89B469984FF78CF0DC21F</vt:lpwstr>
  </property>
  <property fmtid="{D5CDD505-2E9C-101B-9397-08002B2CF9AE}" pid="3" name="MediaServiceImageTags">
    <vt:lpwstr/>
  </property>
</Properties>
</file>