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C79F" w14:textId="77777777" w:rsidR="008232C2" w:rsidRPr="00A35721" w:rsidRDefault="00DF7B69" w:rsidP="00CF3AB6">
      <w:pPr>
        <w:pStyle w:val="Documenttitle"/>
        <w:bidi/>
        <w:ind w:right="-205"/>
        <w:rPr>
          <w:rFonts w:ascii="Open Sans" w:hAnsi="Open Sans" w:cs="Open Sans"/>
          <w:b w:val="0"/>
          <w:bCs/>
          <w:color w:val="151547"/>
          <w:sz w:val="70"/>
          <w:szCs w:val="70"/>
          <w:lang w:val="en-AU"/>
        </w:rPr>
      </w:pPr>
      <w:r w:rsidRPr="00A35721">
        <w:rPr>
          <w:rFonts w:hint="cs"/>
          <w:b w:val="0"/>
          <w:bCs/>
          <w:color w:val="151547"/>
          <w:sz w:val="70"/>
          <w:szCs w:val="70"/>
          <w:rtl/>
          <w:lang w:val="en-AU"/>
        </w:rPr>
        <w:t>حقائق</w:t>
      </w:r>
      <w:r w:rsidRPr="00A35721">
        <w:rPr>
          <w:rFonts w:ascii="Open Sans" w:hAnsi="Open Sans" w:cs="Open Sans"/>
          <w:b w:val="0"/>
          <w:bCs/>
          <w:color w:val="151547"/>
          <w:sz w:val="70"/>
          <w:szCs w:val="70"/>
          <w:rtl/>
          <w:lang w:val="en-AU"/>
        </w:rPr>
        <w:t xml:space="preserve"> </w:t>
      </w:r>
      <w:r w:rsidRPr="00A35721">
        <w:rPr>
          <w:rFonts w:hint="cs"/>
          <w:b w:val="0"/>
          <w:bCs/>
          <w:color w:val="151547"/>
          <w:sz w:val="70"/>
          <w:szCs w:val="70"/>
          <w:rtl/>
          <w:lang w:val="en-AU"/>
        </w:rPr>
        <w:t>مهمة</w:t>
      </w:r>
      <w:r w:rsidRPr="00A35721">
        <w:rPr>
          <w:rFonts w:ascii="Open Sans" w:hAnsi="Open Sans" w:cs="Open Sans"/>
          <w:b w:val="0"/>
          <w:bCs/>
          <w:color w:val="151547"/>
          <w:sz w:val="70"/>
          <w:szCs w:val="70"/>
          <w:rtl/>
          <w:lang w:val="en-AU"/>
        </w:rPr>
        <w:t xml:space="preserve"> </w:t>
      </w:r>
      <w:r w:rsidRPr="00A35721">
        <w:rPr>
          <w:rFonts w:hint="cs"/>
          <w:b w:val="0"/>
          <w:bCs/>
          <w:color w:val="151547"/>
          <w:sz w:val="70"/>
          <w:szCs w:val="70"/>
          <w:rtl/>
          <w:lang w:val="en-AU"/>
        </w:rPr>
        <w:t>عن</w:t>
      </w:r>
      <w:r w:rsidRPr="00A35721">
        <w:rPr>
          <w:rFonts w:ascii="Open Sans" w:hAnsi="Open Sans" w:cs="Open Sans"/>
          <w:b w:val="0"/>
          <w:bCs/>
          <w:color w:val="151547"/>
          <w:sz w:val="70"/>
          <w:szCs w:val="70"/>
          <w:rtl/>
          <w:lang w:val="en-AU"/>
        </w:rPr>
        <w:t xml:space="preserve"> </w:t>
      </w:r>
      <w:r w:rsidRPr="00A35721">
        <w:rPr>
          <w:rFonts w:hint="cs"/>
          <w:b w:val="0"/>
          <w:bCs/>
          <w:color w:val="151547"/>
          <w:sz w:val="70"/>
          <w:szCs w:val="70"/>
          <w:rtl/>
          <w:lang w:val="en-AU"/>
        </w:rPr>
        <w:t>التنمر</w:t>
      </w:r>
      <w:r w:rsidRPr="00A35721">
        <w:rPr>
          <w:rFonts w:ascii="Open Sans" w:hAnsi="Open Sans" w:cs="Open Sans"/>
          <w:b w:val="0"/>
          <w:bCs/>
          <w:color w:val="151547"/>
          <w:sz w:val="70"/>
          <w:szCs w:val="70"/>
          <w:rtl/>
          <w:lang w:val="en-AU"/>
        </w:rPr>
        <w:t xml:space="preserve"> </w:t>
      </w:r>
      <w:r w:rsidRPr="00A35721">
        <w:rPr>
          <w:rFonts w:hint="cs"/>
          <w:b w:val="0"/>
          <w:bCs/>
          <w:color w:val="151547"/>
          <w:sz w:val="70"/>
          <w:szCs w:val="70"/>
          <w:rtl/>
          <w:lang w:val="en-AU"/>
        </w:rPr>
        <w:t>والعنف</w:t>
      </w:r>
    </w:p>
    <w:p w14:paraId="47C4CC65" w14:textId="77777777" w:rsidR="008232C2" w:rsidRPr="00A35721" w:rsidRDefault="008232C2" w:rsidP="008232C2">
      <w:pPr>
        <w:kinsoku w:val="0"/>
        <w:overflowPunct w:val="0"/>
        <w:spacing w:before="9" w:line="200" w:lineRule="exact"/>
        <w:rPr>
          <w:rFonts w:ascii="Open Sans" w:hAnsi="Open Sans" w:cs="Open Sans"/>
          <w:sz w:val="20"/>
        </w:rPr>
      </w:pPr>
    </w:p>
    <w:p w14:paraId="63E209EB" w14:textId="77777777" w:rsidR="008232C2" w:rsidRPr="00A35721" w:rsidRDefault="00DF7B69" w:rsidP="00DF7B69">
      <w:pPr>
        <w:pStyle w:val="Heading1"/>
        <w:bidi/>
        <w:rPr>
          <w:rFonts w:ascii="Open Sans" w:hAnsi="Open Sans" w:cs="Open Sans"/>
          <w:b w:val="0"/>
          <w:bCs/>
          <w:color w:val="151547"/>
          <w:sz w:val="50"/>
          <w:szCs w:val="50"/>
        </w:rPr>
      </w:pPr>
      <w:r w:rsidRPr="00A35721">
        <w:rPr>
          <w:rFonts w:eastAsiaTheme="majorEastAsia" w:hint="cs"/>
          <w:b w:val="0"/>
          <w:bCs/>
          <w:color w:val="151547"/>
          <w:sz w:val="50"/>
          <w:szCs w:val="50"/>
          <w:rtl/>
          <w:lang w:val="en-AU" w:eastAsia="en-AU"/>
        </w:rPr>
        <w:t>التنم</w:t>
      </w:r>
      <w:r w:rsidRPr="00A35721">
        <w:rPr>
          <w:rFonts w:hint="cs"/>
          <w:b w:val="0"/>
          <w:bCs/>
          <w:color w:val="151547"/>
          <w:sz w:val="50"/>
          <w:szCs w:val="50"/>
          <w:rtl/>
        </w:rPr>
        <w:t>ر</w:t>
      </w:r>
    </w:p>
    <w:p w14:paraId="71A36FC2" w14:textId="77777777" w:rsidR="008232C2" w:rsidRPr="00A35721" w:rsidRDefault="00DF7B69" w:rsidP="00DF7B69">
      <w:pPr>
        <w:widowControl/>
        <w:numPr>
          <w:ilvl w:val="0"/>
          <w:numId w:val="2"/>
        </w:numPr>
        <w:tabs>
          <w:tab w:val="left" w:pos="380"/>
        </w:tabs>
        <w:suppressAutoHyphens w:val="0"/>
        <w:autoSpaceDE/>
        <w:autoSpaceDN/>
        <w:bidi/>
        <w:adjustRightInd/>
        <w:spacing w:before="100" w:beforeAutospacing="1" w:after="100" w:afterAutospacing="1" w:line="240" w:lineRule="auto"/>
        <w:ind w:left="380" w:right="78"/>
        <w:textAlignment w:val="auto"/>
        <w:rPr>
          <w:rFonts w:ascii="Open Sans" w:hAnsi="Open Sans" w:cs="Open Sans"/>
          <w:color w:val="151547"/>
          <w:szCs w:val="22"/>
          <w:lang w:val="en"/>
        </w:rPr>
      </w:pPr>
      <w:r w:rsidRPr="00A35721">
        <w:rPr>
          <w:rFonts w:hint="cs"/>
          <w:color w:val="151547"/>
          <w:szCs w:val="22"/>
          <w:rtl/>
          <w:lang w:val="en"/>
        </w:rPr>
        <w:t>حوالى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واحد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من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كل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أربعة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تلاميذ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في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السنة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الدراسية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4 </w:t>
      </w:r>
      <w:r w:rsidRPr="00A35721">
        <w:rPr>
          <w:rFonts w:hint="cs"/>
          <w:color w:val="151547"/>
          <w:szCs w:val="22"/>
          <w:rtl/>
          <w:lang w:val="en"/>
        </w:rPr>
        <w:t>إلى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السنة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الدراسية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9 </w:t>
      </w:r>
      <w:r w:rsidRPr="00A35721">
        <w:rPr>
          <w:rFonts w:hint="cs"/>
          <w:color w:val="151547"/>
          <w:szCs w:val="22"/>
          <w:rtl/>
          <w:lang w:val="en"/>
        </w:rPr>
        <w:t>من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التلاميذ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الأستراليين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(27%) </w:t>
      </w:r>
      <w:r w:rsidRPr="00A35721">
        <w:rPr>
          <w:rFonts w:hint="cs"/>
          <w:color w:val="151547"/>
          <w:szCs w:val="22"/>
          <w:rtl/>
          <w:lang w:val="en"/>
        </w:rPr>
        <w:t>يبلغ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عن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تعرضه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للتنمر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كل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عدة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أسابيع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أو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أكثر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من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ذلك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(</w:t>
      </w:r>
      <w:r w:rsidRPr="00A35721">
        <w:rPr>
          <w:rFonts w:hint="cs"/>
          <w:color w:val="151547"/>
          <w:szCs w:val="22"/>
          <w:rtl/>
          <w:lang w:val="en"/>
        </w:rPr>
        <w:t>تعتبر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حوادث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متكررة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) </w:t>
      </w:r>
      <w:r w:rsidRPr="00A35721">
        <w:rPr>
          <w:rFonts w:hint="cs"/>
          <w:color w:val="151547"/>
          <w:szCs w:val="22"/>
          <w:rtl/>
          <w:lang w:val="en"/>
        </w:rPr>
        <w:t>أثناء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الفصل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الدراسي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الأخير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في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المدرسة</w:t>
      </w:r>
      <w:r w:rsidRPr="00A35721">
        <w:rPr>
          <w:rFonts w:ascii="Open Sans" w:hAnsi="Open Sans" w:cs="Open Sans"/>
          <w:color w:val="151547"/>
          <w:szCs w:val="22"/>
          <w:lang w:val="en"/>
        </w:rPr>
        <w:t>.</w:t>
      </w:r>
    </w:p>
    <w:p w14:paraId="26035B31" w14:textId="77777777" w:rsidR="008232C2" w:rsidRPr="00A35721" w:rsidRDefault="00DF7B69" w:rsidP="00DF7B69">
      <w:pPr>
        <w:widowControl/>
        <w:numPr>
          <w:ilvl w:val="0"/>
          <w:numId w:val="2"/>
        </w:numPr>
        <w:tabs>
          <w:tab w:val="left" w:pos="380"/>
        </w:tabs>
        <w:suppressAutoHyphens w:val="0"/>
        <w:autoSpaceDE/>
        <w:autoSpaceDN/>
        <w:bidi/>
        <w:adjustRightInd/>
        <w:spacing w:before="100" w:beforeAutospacing="1" w:after="100" w:afterAutospacing="1" w:line="240" w:lineRule="auto"/>
        <w:ind w:left="380" w:right="78"/>
        <w:textAlignment w:val="auto"/>
        <w:rPr>
          <w:rFonts w:ascii="Open Sans" w:hAnsi="Open Sans" w:cs="Open Sans"/>
          <w:color w:val="151547"/>
          <w:szCs w:val="22"/>
          <w:lang w:val="en"/>
        </w:rPr>
      </w:pPr>
      <w:r w:rsidRPr="00A35721">
        <w:rPr>
          <w:rFonts w:hint="cs"/>
          <w:color w:val="151547"/>
          <w:szCs w:val="22"/>
          <w:rtl/>
          <w:lang w:val="en"/>
        </w:rPr>
        <w:t>التنمر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المدرسي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المتكرر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كانت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نسبته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الأعلى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بين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تلاميذ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السنة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الدراسية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5 (32%) </w:t>
      </w:r>
      <w:r w:rsidRPr="00A35721">
        <w:rPr>
          <w:rFonts w:hint="cs"/>
          <w:color w:val="151547"/>
          <w:szCs w:val="22"/>
          <w:rtl/>
          <w:lang w:val="en"/>
        </w:rPr>
        <w:t>والسنة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الدراسية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8 (29</w:t>
      </w:r>
      <w:r w:rsidRPr="00A35721">
        <w:rPr>
          <w:rFonts w:ascii="Open Sans" w:hAnsi="Open Sans" w:cs="Open Sans"/>
          <w:color w:val="151547"/>
          <w:szCs w:val="22"/>
          <w:lang w:val="en"/>
        </w:rPr>
        <w:t>.(%</w:t>
      </w:r>
    </w:p>
    <w:p w14:paraId="69CE2810" w14:textId="77777777" w:rsidR="008232C2" w:rsidRPr="00A35721" w:rsidRDefault="00DF7B69" w:rsidP="00DF7B69">
      <w:pPr>
        <w:widowControl/>
        <w:numPr>
          <w:ilvl w:val="0"/>
          <w:numId w:val="2"/>
        </w:numPr>
        <w:tabs>
          <w:tab w:val="left" w:pos="380"/>
        </w:tabs>
        <w:suppressAutoHyphens w:val="0"/>
        <w:autoSpaceDE/>
        <w:autoSpaceDN/>
        <w:bidi/>
        <w:adjustRightInd/>
        <w:spacing w:before="100" w:beforeAutospacing="1" w:after="100" w:afterAutospacing="1" w:line="240" w:lineRule="auto"/>
        <w:ind w:left="380" w:right="78"/>
        <w:textAlignment w:val="auto"/>
        <w:rPr>
          <w:rFonts w:ascii="Open Sans" w:hAnsi="Open Sans" w:cs="Open Sans"/>
          <w:color w:val="151547"/>
          <w:szCs w:val="22"/>
          <w:lang w:val="en"/>
        </w:rPr>
      </w:pPr>
      <w:r w:rsidRPr="00A35721">
        <w:rPr>
          <w:rFonts w:ascii="Open Sans" w:hAnsi="Open Sans" w:cs="Open Sans"/>
          <w:color w:val="151547"/>
          <w:szCs w:val="22"/>
          <w:lang w:val="en"/>
        </w:rPr>
        <w:t xml:space="preserve"> %83</w:t>
      </w:r>
      <w:r w:rsidRPr="00A35721">
        <w:rPr>
          <w:rFonts w:hint="cs"/>
          <w:color w:val="151547"/>
          <w:szCs w:val="22"/>
          <w:rtl/>
          <w:lang w:val="en"/>
        </w:rPr>
        <w:t>من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التلاميذ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الذين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يتنمرون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على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الآخرين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عبر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الانترنت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يتنمرون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أيضا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في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الواقع</w:t>
      </w:r>
      <w:r w:rsidRPr="00A35721">
        <w:rPr>
          <w:rFonts w:ascii="Open Sans" w:hAnsi="Open Sans" w:cs="Open Sans"/>
          <w:color w:val="151547"/>
          <w:szCs w:val="22"/>
          <w:lang w:val="en"/>
        </w:rPr>
        <w:t>.</w:t>
      </w:r>
    </w:p>
    <w:p w14:paraId="24E3CFAC" w14:textId="77777777" w:rsidR="008232C2" w:rsidRPr="00A35721" w:rsidRDefault="00DF7B69" w:rsidP="00DF7B69">
      <w:pPr>
        <w:widowControl/>
        <w:numPr>
          <w:ilvl w:val="0"/>
          <w:numId w:val="2"/>
        </w:numPr>
        <w:tabs>
          <w:tab w:val="left" w:pos="380"/>
        </w:tabs>
        <w:suppressAutoHyphens w:val="0"/>
        <w:autoSpaceDE/>
        <w:autoSpaceDN/>
        <w:bidi/>
        <w:adjustRightInd/>
        <w:spacing w:before="100" w:beforeAutospacing="1" w:after="100" w:afterAutospacing="1" w:line="240" w:lineRule="auto"/>
        <w:ind w:left="380" w:right="78"/>
        <w:textAlignment w:val="auto"/>
        <w:rPr>
          <w:rFonts w:ascii="Open Sans" w:hAnsi="Open Sans" w:cs="Open Sans"/>
          <w:color w:val="151547"/>
          <w:szCs w:val="22"/>
          <w:lang w:val="en"/>
        </w:rPr>
      </w:pPr>
      <w:r w:rsidRPr="00A35721">
        <w:rPr>
          <w:rFonts w:ascii="Open Sans" w:hAnsi="Open Sans" w:cs="Open Sans"/>
          <w:color w:val="151547"/>
          <w:szCs w:val="22"/>
          <w:lang w:val="en"/>
        </w:rPr>
        <w:t xml:space="preserve"> %84</w:t>
      </w:r>
      <w:r w:rsidRPr="00A35721">
        <w:rPr>
          <w:rFonts w:hint="cs"/>
          <w:color w:val="151547"/>
          <w:szCs w:val="22"/>
          <w:rtl/>
          <w:lang w:val="en"/>
        </w:rPr>
        <w:t>من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التلاميذ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الذين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تعرضوا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للتنمر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عبر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الانترنت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يتعرضون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له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في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الواقع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ايضا</w:t>
      </w:r>
      <w:r w:rsidRPr="00A35721">
        <w:rPr>
          <w:rFonts w:ascii="Open Sans" w:hAnsi="Open Sans" w:cs="Open Sans"/>
          <w:color w:val="151547"/>
          <w:szCs w:val="22"/>
          <w:lang w:val="en"/>
        </w:rPr>
        <w:t>.</w:t>
      </w:r>
    </w:p>
    <w:p w14:paraId="52A2B580" w14:textId="77777777" w:rsidR="008232C2" w:rsidRPr="00A35721" w:rsidRDefault="00DF7B69" w:rsidP="00DF7B69">
      <w:pPr>
        <w:widowControl/>
        <w:numPr>
          <w:ilvl w:val="0"/>
          <w:numId w:val="2"/>
        </w:numPr>
        <w:tabs>
          <w:tab w:val="left" w:pos="380"/>
        </w:tabs>
        <w:suppressAutoHyphens w:val="0"/>
        <w:autoSpaceDE/>
        <w:autoSpaceDN/>
        <w:bidi/>
        <w:adjustRightInd/>
        <w:spacing w:before="100" w:beforeAutospacing="1" w:after="100" w:afterAutospacing="1" w:line="240" w:lineRule="auto"/>
        <w:ind w:left="380" w:right="78"/>
        <w:textAlignment w:val="auto"/>
        <w:rPr>
          <w:rFonts w:ascii="Open Sans" w:hAnsi="Open Sans" w:cs="Open Sans"/>
          <w:color w:val="151547"/>
          <w:szCs w:val="22"/>
          <w:lang w:val="en"/>
        </w:rPr>
      </w:pPr>
      <w:r w:rsidRPr="00A35721">
        <w:rPr>
          <w:rFonts w:hint="cs"/>
          <w:color w:val="151547"/>
          <w:szCs w:val="22"/>
          <w:rtl/>
          <w:lang w:val="en"/>
        </w:rPr>
        <w:t>يكون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الأقران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حاضرين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كمشاهدين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في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87% </w:t>
      </w:r>
      <w:r w:rsidRPr="00A35721">
        <w:rPr>
          <w:rFonts w:hint="cs"/>
          <w:color w:val="151547"/>
          <w:szCs w:val="22"/>
          <w:rtl/>
          <w:lang w:val="en"/>
        </w:rPr>
        <w:t>من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حوادث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التنمر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ويلعبون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دورا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محوريا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في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عملية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التنمر</w:t>
      </w:r>
      <w:r w:rsidRPr="00A35721">
        <w:rPr>
          <w:rFonts w:ascii="Open Sans" w:hAnsi="Open Sans" w:cs="Open Sans"/>
          <w:color w:val="151547"/>
          <w:szCs w:val="22"/>
          <w:lang w:val="en"/>
        </w:rPr>
        <w:t>.</w:t>
      </w:r>
    </w:p>
    <w:p w14:paraId="4719DC4C" w14:textId="77777777" w:rsidR="008232C2" w:rsidRPr="00A35721" w:rsidRDefault="00DF7B69" w:rsidP="00DF7B69">
      <w:pPr>
        <w:widowControl/>
        <w:numPr>
          <w:ilvl w:val="0"/>
          <w:numId w:val="2"/>
        </w:numPr>
        <w:tabs>
          <w:tab w:val="left" w:pos="380"/>
        </w:tabs>
        <w:suppressAutoHyphens w:val="0"/>
        <w:autoSpaceDE/>
        <w:autoSpaceDN/>
        <w:bidi/>
        <w:adjustRightInd/>
        <w:spacing w:before="100" w:beforeAutospacing="1" w:after="100" w:afterAutospacing="1" w:line="240" w:lineRule="auto"/>
        <w:ind w:left="380" w:right="78"/>
        <w:textAlignment w:val="auto"/>
        <w:rPr>
          <w:rFonts w:ascii="Open Sans" w:hAnsi="Open Sans" w:cs="Open Sans"/>
          <w:color w:val="151547"/>
          <w:szCs w:val="22"/>
          <w:lang w:val="en"/>
        </w:rPr>
      </w:pPr>
      <w:r w:rsidRPr="00A35721">
        <w:rPr>
          <w:rFonts w:hint="cs"/>
          <w:color w:val="151547"/>
          <w:szCs w:val="22"/>
          <w:rtl/>
          <w:lang w:val="en"/>
        </w:rPr>
        <w:t>الإغاظة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أو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المضايقة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المؤذية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كانت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أكثر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أنواع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التنمر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التي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تعرض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لها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التلاميذ،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وتأتي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بعدها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الأكاذيب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المؤلمة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التي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تقال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عنهم</w:t>
      </w:r>
      <w:r w:rsidRPr="00A35721">
        <w:rPr>
          <w:rFonts w:ascii="Open Sans" w:hAnsi="Open Sans" w:cs="Open Sans"/>
          <w:color w:val="151547"/>
          <w:szCs w:val="22"/>
          <w:lang w:val="en"/>
        </w:rPr>
        <w:t>.</w:t>
      </w:r>
    </w:p>
    <w:p w14:paraId="46251F8F" w14:textId="77777777" w:rsidR="008232C2" w:rsidRPr="00A35721" w:rsidRDefault="00DF7B69" w:rsidP="00DF7B69">
      <w:pPr>
        <w:widowControl/>
        <w:numPr>
          <w:ilvl w:val="0"/>
          <w:numId w:val="2"/>
        </w:numPr>
        <w:tabs>
          <w:tab w:val="left" w:pos="380"/>
        </w:tabs>
        <w:suppressAutoHyphens w:val="0"/>
        <w:autoSpaceDE/>
        <w:autoSpaceDN/>
        <w:bidi/>
        <w:adjustRightInd/>
        <w:spacing w:before="100" w:beforeAutospacing="1" w:after="100" w:afterAutospacing="1" w:line="240" w:lineRule="auto"/>
        <w:ind w:left="380" w:right="78"/>
        <w:textAlignment w:val="auto"/>
        <w:rPr>
          <w:rFonts w:ascii="Open Sans" w:hAnsi="Open Sans" w:cs="Open Sans"/>
          <w:color w:val="151547"/>
          <w:szCs w:val="22"/>
          <w:lang w:val="en"/>
        </w:rPr>
      </w:pPr>
      <w:r w:rsidRPr="00A35721">
        <w:rPr>
          <w:rFonts w:hint="cs"/>
          <w:color w:val="151547"/>
          <w:szCs w:val="22"/>
          <w:rtl/>
          <w:lang w:val="en"/>
        </w:rPr>
        <w:t>يبدو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أن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التنمر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الالكتروني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له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علاقة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بالعمر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(</w:t>
      </w:r>
      <w:r w:rsidRPr="00A35721">
        <w:rPr>
          <w:rFonts w:hint="cs"/>
          <w:color w:val="151547"/>
          <w:szCs w:val="22"/>
          <w:rtl/>
          <w:lang w:val="en"/>
        </w:rPr>
        <w:t>أو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توفر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التقنية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>)</w:t>
      </w:r>
      <w:r w:rsidRPr="00A35721">
        <w:rPr>
          <w:rFonts w:hint="cs"/>
          <w:color w:val="151547"/>
          <w:szCs w:val="22"/>
          <w:rtl/>
          <w:lang w:val="en"/>
        </w:rPr>
        <w:t>،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حيث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يمارسه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الطلاب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الأكبر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عمرا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أكثر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من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الأصغر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عمرا</w:t>
      </w:r>
      <w:r w:rsidRPr="00A35721">
        <w:rPr>
          <w:rFonts w:ascii="Open Sans" w:hAnsi="Open Sans" w:cs="Open Sans"/>
          <w:color w:val="151547"/>
          <w:szCs w:val="22"/>
          <w:lang w:val="en"/>
        </w:rPr>
        <w:t>.</w:t>
      </w:r>
    </w:p>
    <w:p w14:paraId="19388386" w14:textId="77777777" w:rsidR="008232C2" w:rsidRPr="00A35721" w:rsidRDefault="00152F77" w:rsidP="00152F77">
      <w:pPr>
        <w:kinsoku w:val="0"/>
        <w:overflowPunct w:val="0"/>
        <w:bidi/>
        <w:spacing w:line="240" w:lineRule="auto"/>
        <w:ind w:right="-64"/>
        <w:jc w:val="both"/>
        <w:rPr>
          <w:rFonts w:ascii="Open Sans" w:hAnsi="Open Sans" w:cs="Open Sans"/>
          <w:color w:val="151547"/>
          <w:sz w:val="18"/>
          <w:szCs w:val="18"/>
        </w:rPr>
      </w:pPr>
      <w:proofErr w:type="gramStart"/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</w:rPr>
        <w:t>)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المصدر</w:t>
      </w:r>
      <w:proofErr w:type="gramEnd"/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</w:rPr>
        <w:t xml:space="preserve">: Cross, D., Shaw, T., Hearn, L., Epstein, M., Monks, H., Lester, L., &amp; Thomas, L. 2009.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دراسة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أسترالية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سرية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حول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انتشار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التنمر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.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مركز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أبحاث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تعزيز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صحة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الطفل،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جامعة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إديث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كوان،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بيرث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</w:rPr>
        <w:t>.(</w:t>
      </w:r>
    </w:p>
    <w:p w14:paraId="281A659A" w14:textId="77777777" w:rsidR="008232C2" w:rsidRPr="00A35721" w:rsidRDefault="008232C2" w:rsidP="008232C2">
      <w:pPr>
        <w:kinsoku w:val="0"/>
        <w:overflowPunct w:val="0"/>
        <w:spacing w:before="14" w:line="240" w:lineRule="auto"/>
        <w:rPr>
          <w:rFonts w:ascii="Open Sans" w:hAnsi="Open Sans" w:cs="Open Sans"/>
          <w:sz w:val="26"/>
          <w:szCs w:val="26"/>
        </w:rPr>
      </w:pPr>
    </w:p>
    <w:p w14:paraId="17B88815" w14:textId="77777777" w:rsidR="008232C2" w:rsidRPr="00A35721" w:rsidRDefault="00152F77" w:rsidP="00152F77">
      <w:pPr>
        <w:pStyle w:val="Heading1"/>
        <w:bidi/>
        <w:rPr>
          <w:rFonts w:ascii="Open Sans" w:hAnsi="Open Sans" w:cs="Open Sans"/>
          <w:b w:val="0"/>
          <w:bCs/>
          <w:color w:val="151547"/>
          <w:sz w:val="50"/>
          <w:szCs w:val="50"/>
        </w:rPr>
      </w:pPr>
      <w:r w:rsidRPr="00A35721">
        <w:rPr>
          <w:rFonts w:hint="cs"/>
          <w:b w:val="0"/>
          <w:bCs/>
          <w:color w:val="151547"/>
          <w:sz w:val="50"/>
          <w:szCs w:val="50"/>
          <w:rtl/>
        </w:rPr>
        <w:t>العنف</w:t>
      </w:r>
    </w:p>
    <w:p w14:paraId="1D495DE1" w14:textId="77777777" w:rsidR="008232C2" w:rsidRPr="00A35721" w:rsidRDefault="00152F77" w:rsidP="00152F77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/>
        <w:autoSpaceDN/>
        <w:bidi/>
        <w:adjustRightInd/>
        <w:spacing w:before="100" w:beforeAutospacing="1" w:after="100" w:afterAutospacing="1" w:line="240" w:lineRule="auto"/>
        <w:ind w:left="380" w:right="78"/>
        <w:textAlignment w:val="auto"/>
        <w:rPr>
          <w:rFonts w:ascii="Open Sans" w:hAnsi="Open Sans" w:cs="Open Sans"/>
          <w:color w:val="151547"/>
          <w:szCs w:val="22"/>
          <w:lang w:val="en"/>
        </w:rPr>
      </w:pPr>
      <w:r w:rsidRPr="00A35721">
        <w:rPr>
          <w:rFonts w:hint="cs"/>
          <w:color w:val="151547"/>
          <w:szCs w:val="22"/>
          <w:rtl/>
          <w:lang w:val="en"/>
        </w:rPr>
        <w:t>الأغلبية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العظمى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من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الأطفال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والشباب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يكونون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أطرافا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في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العنف،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سواء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كضحايا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أو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كمرتكبين</w:t>
      </w:r>
      <w:r w:rsidRPr="00A35721">
        <w:rPr>
          <w:rFonts w:ascii="Open Sans" w:hAnsi="Open Sans" w:cs="Open Sans"/>
          <w:color w:val="151547"/>
          <w:szCs w:val="22"/>
          <w:lang w:val="en"/>
        </w:rPr>
        <w:t>.</w:t>
      </w:r>
    </w:p>
    <w:p w14:paraId="22A348D2" w14:textId="77777777" w:rsidR="008232C2" w:rsidRPr="00A35721" w:rsidRDefault="00152F77" w:rsidP="00152F77">
      <w:pPr>
        <w:kinsoku w:val="0"/>
        <w:overflowPunct w:val="0"/>
        <w:bidi/>
        <w:spacing w:line="240" w:lineRule="auto"/>
        <w:ind w:right="-64"/>
        <w:jc w:val="both"/>
        <w:rPr>
          <w:rFonts w:ascii="Open Sans" w:hAnsi="Open Sans" w:cs="Open Sans"/>
          <w:i/>
          <w:iCs/>
          <w:color w:val="151547"/>
          <w:spacing w:val="-1"/>
          <w:sz w:val="18"/>
          <w:szCs w:val="18"/>
        </w:rPr>
      </w:pPr>
      <w:proofErr w:type="gramStart"/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</w:rPr>
        <w:t>)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المصدر</w:t>
      </w:r>
      <w:proofErr w:type="gramEnd"/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: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مفوضية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الأطفال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والشباب،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ولاية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غرب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أستراليا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(2009)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،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ورقة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مقدمة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حول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التقصي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الوطني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بشأن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تأثير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العنف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على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الشباب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الأستراليين،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الورقة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رقم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33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</w:rPr>
        <w:t>.(</w:t>
      </w:r>
    </w:p>
    <w:p w14:paraId="6D2D7016" w14:textId="77777777" w:rsidR="008232C2" w:rsidRPr="00A35721" w:rsidRDefault="008232C2" w:rsidP="008232C2">
      <w:pPr>
        <w:kinsoku w:val="0"/>
        <w:overflowPunct w:val="0"/>
        <w:spacing w:line="240" w:lineRule="auto"/>
        <w:ind w:right="-64"/>
        <w:jc w:val="both"/>
        <w:rPr>
          <w:rFonts w:ascii="Open Sans" w:hAnsi="Open Sans" w:cs="Open Sans"/>
          <w:i/>
          <w:iCs/>
          <w:color w:val="151547"/>
          <w:spacing w:val="-1"/>
          <w:sz w:val="18"/>
          <w:szCs w:val="18"/>
        </w:rPr>
      </w:pPr>
    </w:p>
    <w:p w14:paraId="0331E6FE" w14:textId="77777777" w:rsidR="008232C2" w:rsidRPr="00A35721" w:rsidRDefault="00152F77" w:rsidP="00152F77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/>
        <w:autoSpaceDN/>
        <w:bidi/>
        <w:adjustRightInd/>
        <w:spacing w:before="100" w:beforeAutospacing="1" w:after="100" w:afterAutospacing="1" w:line="240" w:lineRule="auto"/>
        <w:ind w:left="380" w:right="78"/>
        <w:textAlignment w:val="auto"/>
        <w:rPr>
          <w:rFonts w:ascii="Open Sans" w:hAnsi="Open Sans" w:cs="Open Sans"/>
          <w:color w:val="151547"/>
          <w:szCs w:val="22"/>
          <w:lang w:val="en"/>
        </w:rPr>
      </w:pPr>
      <w:r w:rsidRPr="00A35721">
        <w:rPr>
          <w:rFonts w:hint="cs"/>
          <w:color w:val="151547"/>
          <w:szCs w:val="22"/>
          <w:rtl/>
          <w:lang w:val="en"/>
        </w:rPr>
        <w:t>الشباب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حقيقةً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في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خطر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كبير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بأن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يكونوا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ضحايا،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في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حين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يُنظر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إليهم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من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الأساس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على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أنهم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مرتكبين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للعنف</w:t>
      </w:r>
      <w:r w:rsidRPr="00A35721">
        <w:rPr>
          <w:rFonts w:ascii="Open Sans" w:hAnsi="Open Sans" w:cs="Open Sans"/>
          <w:color w:val="151547"/>
          <w:szCs w:val="22"/>
          <w:lang w:val="en"/>
        </w:rPr>
        <w:t>.</w:t>
      </w:r>
    </w:p>
    <w:p w14:paraId="2C776070" w14:textId="77777777" w:rsidR="008232C2" w:rsidRPr="00A35721" w:rsidRDefault="00152F77" w:rsidP="00152F77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/>
        <w:autoSpaceDN/>
        <w:bidi/>
        <w:adjustRightInd/>
        <w:spacing w:before="100" w:beforeAutospacing="1" w:after="100" w:afterAutospacing="1" w:line="240" w:lineRule="auto"/>
        <w:ind w:left="380" w:right="78"/>
        <w:textAlignment w:val="auto"/>
        <w:rPr>
          <w:rFonts w:ascii="Open Sans" w:hAnsi="Open Sans" w:cs="Open Sans"/>
          <w:color w:val="151547"/>
          <w:szCs w:val="22"/>
          <w:lang w:val="en"/>
        </w:rPr>
      </w:pPr>
      <w:r w:rsidRPr="00A35721">
        <w:rPr>
          <w:rFonts w:hint="cs"/>
          <w:color w:val="151547"/>
          <w:szCs w:val="22"/>
          <w:rtl/>
          <w:lang w:val="en"/>
        </w:rPr>
        <w:t>الشباب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أنفسهم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قلقون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على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سلامتهم،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حيث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يشعر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حوالى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ربع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الشباب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في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الفئة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العمرية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18 </w:t>
      </w:r>
      <w:r w:rsidRPr="00A35721">
        <w:rPr>
          <w:rFonts w:ascii="Open Sans" w:hAnsi="Open Sans" w:cs="Open Sans" w:hint="cs"/>
          <w:color w:val="151547"/>
          <w:szCs w:val="22"/>
          <w:rtl/>
          <w:lang w:val="en"/>
        </w:rPr>
        <w:t>–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24 </w:t>
      </w:r>
      <w:r w:rsidRPr="00A35721">
        <w:rPr>
          <w:rFonts w:hint="cs"/>
          <w:color w:val="151547"/>
          <w:szCs w:val="22"/>
          <w:rtl/>
          <w:lang w:val="en"/>
        </w:rPr>
        <w:t>سنة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بعدم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الأمان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عندما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يسيرون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لوحدهم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في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مناطقهم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المحلية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بعد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حلول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الظلام،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ويشعر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كل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واحد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من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10 </w:t>
      </w:r>
      <w:r w:rsidRPr="00A35721">
        <w:rPr>
          <w:rFonts w:hint="cs"/>
          <w:color w:val="151547"/>
          <w:szCs w:val="22"/>
          <w:rtl/>
          <w:lang w:val="en"/>
        </w:rPr>
        <w:t>شباب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بعدم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الأمان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في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البيت</w:t>
      </w:r>
      <w:r w:rsidRPr="00A35721">
        <w:rPr>
          <w:rFonts w:ascii="Open Sans" w:hAnsi="Open Sans" w:cs="Open Sans"/>
          <w:color w:val="151547"/>
          <w:szCs w:val="22"/>
          <w:rtl/>
          <w:lang w:val="en"/>
        </w:rPr>
        <w:t xml:space="preserve"> </w:t>
      </w:r>
      <w:r w:rsidRPr="00A35721">
        <w:rPr>
          <w:rFonts w:hint="cs"/>
          <w:color w:val="151547"/>
          <w:szCs w:val="22"/>
          <w:rtl/>
          <w:lang w:val="en"/>
        </w:rPr>
        <w:t>ليلا</w:t>
      </w:r>
      <w:r w:rsidRPr="00A35721">
        <w:rPr>
          <w:rFonts w:ascii="Open Sans" w:hAnsi="Open Sans" w:cs="Open Sans"/>
          <w:color w:val="151547"/>
          <w:szCs w:val="22"/>
          <w:lang w:val="en"/>
        </w:rPr>
        <w:t>.</w:t>
      </w:r>
    </w:p>
    <w:p w14:paraId="7ABB6B13" w14:textId="77777777" w:rsidR="00283907" w:rsidRPr="00A35721" w:rsidRDefault="00152F77" w:rsidP="0094777A">
      <w:pPr>
        <w:kinsoku w:val="0"/>
        <w:overflowPunct w:val="0"/>
        <w:bidi/>
        <w:spacing w:line="240" w:lineRule="auto"/>
        <w:ind w:right="-64"/>
        <w:jc w:val="both"/>
        <w:rPr>
          <w:rFonts w:ascii="Open Sans" w:hAnsi="Open Sans" w:cs="Open Sans"/>
          <w:i/>
          <w:iCs/>
          <w:color w:val="151547"/>
          <w:spacing w:val="-1"/>
          <w:sz w:val="18"/>
          <w:szCs w:val="18"/>
        </w:rPr>
      </w:pPr>
      <w:proofErr w:type="gramStart"/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</w:rPr>
        <w:t>)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المصدر</w:t>
      </w:r>
      <w:proofErr w:type="gramEnd"/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: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برلمان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كمنويلث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أستراليا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2010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،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تقرير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بعنوان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"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تجنب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الأذى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ascii="Open Sans" w:hAnsi="Open Sans" w:cs="Open Sans" w:hint="cs"/>
          <w:i/>
          <w:iCs/>
          <w:color w:val="151547"/>
          <w:spacing w:val="-1"/>
          <w:sz w:val="18"/>
          <w:szCs w:val="18"/>
          <w:rtl/>
        </w:rPr>
        <w:t>–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وكن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هادئا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"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حول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التقصي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بشأن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تأثير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العنف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على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الشباب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  <w:rtl/>
        </w:rPr>
        <w:t xml:space="preserve"> </w:t>
      </w:r>
      <w:r w:rsidRPr="00A35721">
        <w:rPr>
          <w:rFonts w:hint="cs"/>
          <w:i/>
          <w:iCs/>
          <w:color w:val="151547"/>
          <w:spacing w:val="-1"/>
          <w:sz w:val="18"/>
          <w:szCs w:val="18"/>
          <w:rtl/>
        </w:rPr>
        <w:t>الأستراليين</w:t>
      </w:r>
      <w:r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</w:rPr>
        <w:t>.</w:t>
      </w:r>
      <w:r w:rsidR="0094777A" w:rsidRPr="00A35721">
        <w:rPr>
          <w:rFonts w:ascii="Open Sans" w:hAnsi="Open Sans" w:cs="Open Sans"/>
          <w:i/>
          <w:iCs/>
          <w:color w:val="151547"/>
          <w:spacing w:val="-1"/>
          <w:sz w:val="18"/>
          <w:szCs w:val="18"/>
        </w:rPr>
        <w:t>(</w:t>
      </w:r>
    </w:p>
    <w:sectPr w:rsidR="00283907" w:rsidRPr="00A35721" w:rsidSect="006B5153">
      <w:headerReference w:type="default" r:id="rId12"/>
      <w:footerReference w:type="default" r:id="rId13"/>
      <w:pgSz w:w="11900" w:h="16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87F1" w14:textId="77777777" w:rsidR="003D538E" w:rsidRDefault="003D538E" w:rsidP="006B5153">
      <w:pPr>
        <w:spacing w:after="0" w:line="240" w:lineRule="auto"/>
      </w:pPr>
      <w:r>
        <w:separator/>
      </w:r>
    </w:p>
  </w:endnote>
  <w:endnote w:type="continuationSeparator" w:id="0">
    <w:p w14:paraId="07DA8C16" w14:textId="77777777" w:rsidR="003D538E" w:rsidRDefault="003D538E" w:rsidP="006B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8D33" w14:textId="616E2890" w:rsidR="006B5153" w:rsidRDefault="00CF3AB6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19A54E65" wp14:editId="6B1D630F">
          <wp:simplePos x="0" y="0"/>
          <wp:positionH relativeFrom="page">
            <wp:posOffset>5480685</wp:posOffset>
          </wp:positionH>
          <wp:positionV relativeFrom="page">
            <wp:posOffset>9994900</wp:posOffset>
          </wp:positionV>
          <wp:extent cx="2080895" cy="698500"/>
          <wp:effectExtent l="0" t="0" r="0" b="0"/>
          <wp:wrapNone/>
          <wp:docPr id="4" name="Picture 11" descr="A picture containing font, screenshot, text, graphics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 picture containing font, screenshot, text, graphics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F6F6" w14:textId="77777777" w:rsidR="003D538E" w:rsidRDefault="003D538E" w:rsidP="006B5153">
      <w:pPr>
        <w:spacing w:after="0" w:line="240" w:lineRule="auto"/>
      </w:pPr>
      <w:r>
        <w:separator/>
      </w:r>
    </w:p>
  </w:footnote>
  <w:footnote w:type="continuationSeparator" w:id="0">
    <w:p w14:paraId="6696D1C3" w14:textId="77777777" w:rsidR="003D538E" w:rsidRDefault="003D538E" w:rsidP="006B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D0EE" w14:textId="6890E691" w:rsidR="006B5153" w:rsidRDefault="00CF3AB6">
    <w:pPr>
      <w:pStyle w:val="Header"/>
    </w:pPr>
    <w:r>
      <w:rPr>
        <w:noProof/>
      </w:rPr>
      <w:drawing>
        <wp:anchor distT="0" distB="269875" distL="114300" distR="114300" simplePos="0" relativeHeight="251660288" behindDoc="1" locked="1" layoutInCell="1" allowOverlap="1" wp14:anchorId="19217A2B" wp14:editId="78DA44D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203450" cy="961390"/>
          <wp:effectExtent l="0" t="0" r="0" b="0"/>
          <wp:wrapTopAndBottom/>
          <wp:docPr id="3" name="Picture 1" descr="A blue and orang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orange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7EC5111B"/>
    <w:multiLevelType w:val="hybridMultilevel"/>
    <w:tmpl w:val="EF008480"/>
    <w:lvl w:ilvl="0" w:tplc="0C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27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53"/>
    <w:rsid w:val="00116E50"/>
    <w:rsid w:val="00152F77"/>
    <w:rsid w:val="00283907"/>
    <w:rsid w:val="002A3327"/>
    <w:rsid w:val="0033719D"/>
    <w:rsid w:val="00360972"/>
    <w:rsid w:val="003D538E"/>
    <w:rsid w:val="0046401B"/>
    <w:rsid w:val="004A6CA8"/>
    <w:rsid w:val="00612F54"/>
    <w:rsid w:val="006B033E"/>
    <w:rsid w:val="006B5153"/>
    <w:rsid w:val="006F5752"/>
    <w:rsid w:val="008232C2"/>
    <w:rsid w:val="008B1162"/>
    <w:rsid w:val="0094777A"/>
    <w:rsid w:val="009E65A7"/>
    <w:rsid w:val="00A35721"/>
    <w:rsid w:val="00CF1052"/>
    <w:rsid w:val="00CF3AB6"/>
    <w:rsid w:val="00D73C43"/>
    <w:rsid w:val="00D75998"/>
    <w:rsid w:val="00DF7B69"/>
    <w:rsid w:val="00E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449A2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53"/>
    <w:pPr>
      <w:widowControl w:val="0"/>
      <w:suppressAutoHyphens/>
      <w:autoSpaceDE w:val="0"/>
      <w:autoSpaceDN w:val="0"/>
      <w:adjustRightInd w:val="0"/>
      <w:spacing w:after="120" w:line="276" w:lineRule="auto"/>
      <w:textAlignment w:val="center"/>
    </w:pPr>
    <w:rPr>
      <w:rFonts w:ascii="Arial" w:hAnsi="Arial" w:cs="Arial"/>
      <w:color w:val="000000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153"/>
    <w:pPr>
      <w:spacing w:before="360"/>
      <w:outlineLvl w:val="0"/>
    </w:pPr>
    <w:rPr>
      <w:b/>
      <w:color w:val="auto"/>
      <w:sz w:val="32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5153"/>
    <w:pPr>
      <w:keepNext/>
      <w:keepLines/>
      <w:spacing w:before="240"/>
      <w:outlineLvl w:val="1"/>
    </w:pPr>
    <w:rPr>
      <w:rFonts w:eastAsia="SimSun" w:cs="Times New Roman"/>
      <w:b/>
      <w:bCs/>
      <w:color w:val="auto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5153"/>
    <w:pPr>
      <w:keepNext/>
      <w:keepLines/>
      <w:spacing w:before="240"/>
      <w:outlineLvl w:val="2"/>
    </w:pPr>
    <w:rPr>
      <w:rFonts w:eastAsia="SimSun" w:cs="Times New Roman"/>
      <w:b/>
      <w:bCs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1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153"/>
  </w:style>
  <w:style w:type="paragraph" w:styleId="Footer">
    <w:name w:val="footer"/>
    <w:basedOn w:val="Normal"/>
    <w:link w:val="FooterChar"/>
    <w:uiPriority w:val="99"/>
    <w:unhideWhenUsed/>
    <w:rsid w:val="006B51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153"/>
  </w:style>
  <w:style w:type="paragraph" w:styleId="BalloonText">
    <w:name w:val="Balloon Text"/>
    <w:basedOn w:val="Normal"/>
    <w:link w:val="BalloonTextChar"/>
    <w:uiPriority w:val="99"/>
    <w:semiHidden/>
    <w:unhideWhenUsed/>
    <w:rsid w:val="006B51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5153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6B5153"/>
    <w:rPr>
      <w:rFonts w:ascii="Arial" w:eastAsia="MS Mincho" w:hAnsi="Arial" w:cs="Arial"/>
      <w:b/>
      <w:sz w:val="32"/>
      <w:szCs w:val="26"/>
      <w:lang w:val="en-GB"/>
    </w:rPr>
  </w:style>
  <w:style w:type="character" w:customStyle="1" w:styleId="Heading2Char">
    <w:name w:val="Heading 2 Char"/>
    <w:link w:val="Heading2"/>
    <w:uiPriority w:val="9"/>
    <w:rsid w:val="006B5153"/>
    <w:rPr>
      <w:rFonts w:ascii="Arial" w:eastAsia="SimSun" w:hAnsi="Arial" w:cs="Times New Roman"/>
      <w:b/>
      <w:bCs/>
      <w:sz w:val="28"/>
      <w:szCs w:val="26"/>
      <w:lang w:val="en-GB"/>
    </w:rPr>
  </w:style>
  <w:style w:type="character" w:customStyle="1" w:styleId="Heading3Char">
    <w:name w:val="Heading 3 Char"/>
    <w:link w:val="Heading3"/>
    <w:uiPriority w:val="9"/>
    <w:rsid w:val="006B5153"/>
    <w:rPr>
      <w:rFonts w:ascii="Arial" w:eastAsia="SimSun" w:hAnsi="Arial" w:cs="Times New Roman"/>
      <w:b/>
      <w:bCs/>
      <w:szCs w:val="20"/>
      <w:lang w:val="en-GB"/>
    </w:rPr>
  </w:style>
  <w:style w:type="paragraph" w:customStyle="1" w:styleId="Documenttitle">
    <w:name w:val="Document title"/>
    <w:basedOn w:val="Normal"/>
    <w:link w:val="DocumenttitleChar"/>
    <w:rsid w:val="006B5153"/>
    <w:pPr>
      <w:spacing w:line="460" w:lineRule="atLeast"/>
    </w:pPr>
    <w:rPr>
      <w:b/>
      <w:color w:val="FFFFFF"/>
      <w:sz w:val="40"/>
      <w:szCs w:val="40"/>
      <w:lang w:val="en-US"/>
    </w:rPr>
  </w:style>
  <w:style w:type="character" w:customStyle="1" w:styleId="DocumenttitleChar">
    <w:name w:val="Document title Char"/>
    <w:link w:val="Documenttitle"/>
    <w:rsid w:val="006B5153"/>
    <w:rPr>
      <w:rFonts w:ascii="Arial" w:eastAsia="MS Mincho" w:hAnsi="Arial" w:cs="Arial"/>
      <w:b/>
      <w:color w:val="FFFFFF"/>
      <w:sz w:val="40"/>
      <w:szCs w:val="4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B1162"/>
    <w:pPr>
      <w:suppressAutoHyphens w:val="0"/>
      <w:spacing w:after="0" w:line="240" w:lineRule="auto"/>
      <w:ind w:left="3292" w:hanging="360"/>
      <w:textAlignment w:val="auto"/>
    </w:pPr>
    <w:rPr>
      <w:rFonts w:eastAsia="SimSun"/>
      <w:color w:val="auto"/>
      <w:szCs w:val="22"/>
      <w:lang w:val="en-AU" w:eastAsia="zh-CN"/>
    </w:rPr>
  </w:style>
  <w:style w:type="character" w:customStyle="1" w:styleId="BodyTextChar">
    <w:name w:val="Body Text Char"/>
    <w:link w:val="BodyText"/>
    <w:uiPriority w:val="1"/>
    <w:rsid w:val="008B1162"/>
    <w:rPr>
      <w:rFonts w:ascii="Arial" w:eastAsia="SimSun" w:hAnsi="Arial" w:cs="Arial"/>
      <w:sz w:val="22"/>
      <w:szCs w:val="22"/>
    </w:rPr>
  </w:style>
  <w:style w:type="character" w:customStyle="1" w:styleId="ms-rtestyle-quote">
    <w:name w:val="ms-rtestyle-quote"/>
    <w:rsid w:val="008B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llyingnoway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A71AD15FF054BBC371AEC226639C7" ma:contentTypeVersion="0" ma:contentTypeDescription="Create a new document." ma:contentTypeScope="" ma:versionID="4fd2b606ef9b050b04a3c5a83946ef95">
  <xsd:schema xmlns:xsd="http://www.w3.org/2001/XMLSchema" xmlns:xs="http://www.w3.org/2001/XMLSchema" xmlns:p="http://schemas.microsoft.com/office/2006/metadata/properties" xmlns:ns2="b70dd679-76a0-4ce0-858d-24cdf2777c25" targetNamespace="http://schemas.microsoft.com/office/2006/metadata/properties" ma:root="true" ma:fieldsID="6c842b0533108aadf8f6002ee236848f" ns2:_=""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b70dd679-76a0-4ce0-858d-24cdf2777c25">
      <UserInfo>
        <DisplayName>COLLIS, Kate</DisplayName>
        <AccountId>751</AccountId>
        <AccountType/>
      </UserInfo>
    </PPContentOwner>
    <PPContentAuthor xmlns="b70dd679-76a0-4ce0-858d-24cdf2777c25">
      <UserInfo>
        <DisplayName/>
        <AccountId xsi:nil="true"/>
        <AccountType/>
      </UserInfo>
    </PPContentAuthor>
    <PPModeratedDate xmlns="b70dd679-76a0-4ce0-858d-24cdf2777c25">2023-08-03T06:35:10+00:00</PPModeratedDate>
    <PPLastReviewedDate xmlns="b70dd679-76a0-4ce0-858d-24cdf2777c25">2023-08-03T06:35:10+00:00</PPLastReviewedDate>
    <PPSubmittedDate xmlns="b70dd679-76a0-4ce0-858d-24cdf2777c25" xsi:nil="true"/>
    <PPReviewDate xmlns="b70dd679-76a0-4ce0-858d-24cdf2777c25" xsi:nil="true"/>
    <PPModeratedBy xmlns="b70dd679-76a0-4ce0-858d-24cdf2777c25">
      <UserInfo>
        <DisplayName>CHEN, Sharen</DisplayName>
        <AccountId>754</AccountId>
        <AccountType/>
      </UserInfo>
    </PPModeratedBy>
    <PPPublishedNotificationAddresses xmlns="b70dd679-76a0-4ce0-858d-24cdf2777c25" xsi:nil="true"/>
    <PPReferenceNumber xmlns="b70dd679-76a0-4ce0-858d-24cdf2777c25" xsi:nil="true"/>
    <PPLastReviewedBy xmlns="b70dd679-76a0-4ce0-858d-24cdf2777c25">
      <UserInfo>
        <DisplayName>CHEN, Sharen</DisplayName>
        <AccountId>754</AccountId>
        <AccountType/>
      </UserInfo>
    </PPLastReviewedBy>
    <PPContentApprover xmlns="b70dd679-76a0-4ce0-858d-24cdf2777c25">
      <UserInfo>
        <DisplayName/>
        <AccountId xsi:nil="true"/>
        <AccountType/>
      </UserInfo>
    </PPContentApprover>
    <PPSubmittedBy xmlns="b70dd679-76a0-4ce0-858d-24cdf2777c25">
      <UserInfo>
        <DisplayName/>
        <AccountId xsi:nil="true"/>
        <AccountType/>
      </UserInfo>
    </PPSubmittedBy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A3FE18A-AC03-4089-9570-D8D95EF1A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3FB83-D31E-43DA-9EF5-609B5B049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62A23-C638-4EC7-A88B-CAFDC6CE1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dd679-76a0-4ce0-858d-24cdf2777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ACD980-E1CB-4E00-A552-7F0AAD1CFFE0}">
  <ds:schemaRefs>
    <ds:schemaRef ds:uri="http://schemas.microsoft.com/office/2006/metadata/properties"/>
    <ds:schemaRef ds:uri="http://schemas.microsoft.com/office/infopath/2007/PartnerControls"/>
    <ds:schemaRef ds:uri="b70dd679-76a0-4ce0-858d-24cdf2777c25"/>
  </ds:schemaRefs>
</ds:datastoreItem>
</file>

<file path=customXml/itemProps5.xml><?xml version="1.0" encoding="utf-8"?>
<ds:datastoreItem xmlns:ds="http://schemas.openxmlformats.org/officeDocument/2006/customXml" ds:itemID="{DB60A4CB-8B1D-4A2B-B22C-983A6C9615B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حقائق مهمة عن التنمر والعنف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حقائق مهمة عن التنمر والعنف – Fact sheet: Key facts about bullying and violence</dc:title>
  <dc:subject>حقائق مهمة عن التنمر والعنف</dc:subject>
  <dc:creator>Australian Education Authorities / The State of Queensland</dc:creator>
  <cp:keywords/>
  <cp:lastModifiedBy/>
  <cp:revision>1</cp:revision>
  <dcterms:created xsi:type="dcterms:W3CDTF">2023-07-04T07:14:00Z</dcterms:created>
  <dcterms:modified xsi:type="dcterms:W3CDTF">2023-07-06T01:18:00Z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PPContentAuthor">
    <vt:lpwstr>TAUBERT, Rebecca</vt:lpwstr>
  </property>
  <property fmtid="{D5CDD505-2E9C-101B-9397-08002B2CF9AE}" pid="3" name="ContentTypeId">
    <vt:lpwstr>0x0101007A9A71AD15FF054BBC371AEC226639C7</vt:lpwstr>
  </property>
</Properties>
</file>